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B832" w14:textId="30149F8C" w:rsidR="006C7391" w:rsidRPr="003E27DC" w:rsidRDefault="00EA31F4" w:rsidP="003E7E22">
      <w:pPr>
        <w:tabs>
          <w:tab w:val="center" w:pos="-2127"/>
          <w:tab w:val="left" w:pos="284"/>
        </w:tabs>
        <w:spacing w:line="240" w:lineRule="auto"/>
        <w:jc w:val="both"/>
        <w:rPr>
          <w:rFonts w:ascii="Arial" w:hAnsi="Arial" w:cs="Arial"/>
          <w:sz w:val="18"/>
          <w:szCs w:val="18"/>
          <w:lang w:val="fr-CA"/>
        </w:rPr>
      </w:pPr>
      <w:bookmarkStart w:id="0" w:name="DocsID"/>
      <w:bookmarkEnd w:id="0"/>
      <w:r w:rsidRPr="003E27DC">
        <w:rPr>
          <w:rFonts w:ascii="Arial" w:hAnsi="Arial" w:cs="Arial"/>
          <w:b/>
          <w:sz w:val="18"/>
          <w:szCs w:val="18"/>
          <w:lang w:val="fr-CA"/>
        </w:rPr>
        <w:t>1.</w:t>
      </w:r>
      <w:r w:rsidRPr="003E27DC">
        <w:rPr>
          <w:rFonts w:ascii="Arial" w:hAnsi="Arial" w:cs="Arial"/>
          <w:b/>
          <w:sz w:val="18"/>
          <w:szCs w:val="18"/>
          <w:lang w:val="fr-CA"/>
        </w:rPr>
        <w:tab/>
      </w:r>
      <w:r w:rsidR="006C7391" w:rsidRPr="003E27DC">
        <w:rPr>
          <w:rFonts w:ascii="Arial" w:hAnsi="Arial" w:cs="Arial"/>
          <w:b/>
          <w:sz w:val="18"/>
          <w:szCs w:val="18"/>
          <w:lang w:val="fr-CA"/>
        </w:rPr>
        <w:t>DÉFINITIONS.</w:t>
      </w:r>
      <w:r w:rsidR="006C7391" w:rsidRPr="003E27DC">
        <w:rPr>
          <w:rFonts w:ascii="Arial" w:hAnsi="Arial" w:cs="Arial"/>
          <w:sz w:val="18"/>
          <w:szCs w:val="18"/>
          <w:lang w:val="fr-CA"/>
        </w:rPr>
        <w:t xml:space="preserve"> Le terme « </w:t>
      </w:r>
      <w:r w:rsidR="007552D5" w:rsidRPr="003E27DC">
        <w:rPr>
          <w:rFonts w:ascii="Arial" w:hAnsi="Arial" w:cs="Arial"/>
          <w:sz w:val="18"/>
          <w:szCs w:val="18"/>
          <w:u w:val="single"/>
          <w:lang w:val="fr-CA"/>
        </w:rPr>
        <w:t>membre du groupe</w:t>
      </w:r>
      <w:r w:rsidR="006C7391" w:rsidRPr="003E27DC">
        <w:rPr>
          <w:rFonts w:ascii="Arial" w:hAnsi="Arial" w:cs="Arial"/>
          <w:sz w:val="18"/>
          <w:szCs w:val="18"/>
          <w:lang w:val="fr-CA"/>
        </w:rPr>
        <w:t> » s’entend de toute entité qui a) contrôle</w:t>
      </w:r>
      <w:r w:rsidR="007E6A3F" w:rsidRPr="003E27DC">
        <w:rPr>
          <w:rFonts w:ascii="Arial" w:hAnsi="Arial" w:cs="Arial"/>
          <w:sz w:val="18"/>
          <w:szCs w:val="18"/>
          <w:lang w:val="fr-CA"/>
        </w:rPr>
        <w:t xml:space="preserve"> </w:t>
      </w:r>
      <w:proofErr w:type="spellStart"/>
      <w:r w:rsidR="007E6A3F" w:rsidRPr="003E27DC">
        <w:rPr>
          <w:rFonts w:ascii="Arial" w:hAnsi="Arial" w:cs="Arial"/>
          <w:sz w:val="18"/>
          <w:szCs w:val="18"/>
          <w:lang w:val="fr-CA"/>
        </w:rPr>
        <w:t>Grifols</w:t>
      </w:r>
      <w:proofErr w:type="spellEnd"/>
      <w:r w:rsidR="007E6A3F" w:rsidRPr="003E27DC">
        <w:rPr>
          <w:rFonts w:ascii="Arial" w:hAnsi="Arial" w:cs="Arial"/>
          <w:sz w:val="18"/>
          <w:szCs w:val="18"/>
          <w:lang w:val="fr-CA"/>
        </w:rPr>
        <w:t xml:space="preserve"> (définie ci-après)</w:t>
      </w:r>
      <w:r w:rsidR="006C7391" w:rsidRPr="003E27DC">
        <w:rPr>
          <w:rFonts w:ascii="Arial" w:hAnsi="Arial" w:cs="Arial"/>
          <w:sz w:val="18"/>
          <w:szCs w:val="18"/>
          <w:lang w:val="fr-CA"/>
        </w:rPr>
        <w:t xml:space="preserve">, est contrôlée </w:t>
      </w:r>
      <w:r w:rsidR="007E6A3F" w:rsidRPr="003E27DC">
        <w:rPr>
          <w:rFonts w:ascii="Arial" w:hAnsi="Arial" w:cs="Arial"/>
          <w:sz w:val="18"/>
          <w:szCs w:val="18"/>
          <w:lang w:val="fr-CA"/>
        </w:rPr>
        <w:t xml:space="preserve">par elle </w:t>
      </w:r>
      <w:r w:rsidR="006C7391" w:rsidRPr="003E27DC">
        <w:rPr>
          <w:rFonts w:ascii="Arial" w:hAnsi="Arial" w:cs="Arial"/>
          <w:sz w:val="18"/>
          <w:szCs w:val="18"/>
          <w:lang w:val="fr-CA"/>
        </w:rPr>
        <w:t xml:space="preserve">ou est </w:t>
      </w:r>
      <w:r w:rsidR="00CF7E3E" w:rsidRPr="003E27DC">
        <w:rPr>
          <w:rFonts w:ascii="Arial" w:hAnsi="Arial" w:cs="Arial"/>
          <w:sz w:val="18"/>
          <w:szCs w:val="18"/>
          <w:lang w:val="fr-CA"/>
        </w:rPr>
        <w:t xml:space="preserve">sous </w:t>
      </w:r>
      <w:r w:rsidR="006C7391" w:rsidRPr="003E27DC">
        <w:rPr>
          <w:rFonts w:ascii="Arial" w:hAnsi="Arial" w:cs="Arial"/>
          <w:sz w:val="18"/>
          <w:szCs w:val="18"/>
          <w:lang w:val="fr-CA"/>
        </w:rPr>
        <w:t>contrôl</w:t>
      </w:r>
      <w:r w:rsidR="007E6A3F" w:rsidRPr="003E27DC">
        <w:rPr>
          <w:rFonts w:ascii="Arial" w:hAnsi="Arial" w:cs="Arial"/>
          <w:sz w:val="18"/>
          <w:szCs w:val="18"/>
          <w:lang w:val="fr-CA"/>
        </w:rPr>
        <w:t>e co</w:t>
      </w:r>
      <w:r w:rsidR="00CF7E3E" w:rsidRPr="003E27DC">
        <w:rPr>
          <w:rFonts w:ascii="Arial" w:hAnsi="Arial" w:cs="Arial"/>
          <w:sz w:val="18"/>
          <w:szCs w:val="18"/>
          <w:lang w:val="fr-CA"/>
        </w:rPr>
        <w:t>mmun</w:t>
      </w:r>
      <w:r w:rsidR="007E6A3F" w:rsidRPr="003E27DC">
        <w:rPr>
          <w:rFonts w:ascii="Arial" w:hAnsi="Arial" w:cs="Arial"/>
          <w:sz w:val="18"/>
          <w:szCs w:val="18"/>
          <w:lang w:val="fr-CA"/>
        </w:rPr>
        <w:t xml:space="preserve"> avec elle</w:t>
      </w:r>
      <w:r w:rsidR="006C7391" w:rsidRPr="003E27DC">
        <w:rPr>
          <w:rFonts w:ascii="Arial" w:hAnsi="Arial" w:cs="Arial"/>
          <w:sz w:val="18"/>
          <w:szCs w:val="18"/>
          <w:lang w:val="fr-CA"/>
        </w:rPr>
        <w:t xml:space="preserve"> </w:t>
      </w:r>
      <w:r w:rsidR="007E6A3F" w:rsidRPr="003E27DC">
        <w:rPr>
          <w:rFonts w:ascii="Arial" w:hAnsi="Arial" w:cs="Arial"/>
          <w:sz w:val="18"/>
          <w:szCs w:val="18"/>
          <w:lang w:val="fr-CA"/>
        </w:rPr>
        <w:t>ou</w:t>
      </w:r>
      <w:r w:rsidR="006C7391" w:rsidRPr="003E27DC">
        <w:rPr>
          <w:rFonts w:ascii="Arial" w:hAnsi="Arial" w:cs="Arial"/>
          <w:sz w:val="18"/>
          <w:szCs w:val="18"/>
          <w:lang w:val="fr-CA"/>
        </w:rPr>
        <w:t xml:space="preserve"> b) dont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est, directement ou indirectement, propriétaire d’au moins vingt pour cent (20 %) des actions de toute catégorie d’actions ou dont elle est actionnaire. « </w:t>
      </w:r>
      <w:r w:rsidR="006C7391" w:rsidRPr="003E27DC">
        <w:rPr>
          <w:rFonts w:ascii="Arial" w:hAnsi="Arial" w:cs="Arial"/>
          <w:sz w:val="18"/>
          <w:szCs w:val="18"/>
          <w:u w:val="single"/>
          <w:lang w:val="fr-CA"/>
        </w:rPr>
        <w:t>Grifols</w:t>
      </w:r>
      <w:r w:rsidR="006C7391" w:rsidRPr="003E27DC">
        <w:rPr>
          <w:rFonts w:ascii="Arial" w:hAnsi="Arial" w:cs="Arial"/>
          <w:sz w:val="18"/>
          <w:szCs w:val="18"/>
          <w:lang w:val="fr-CA"/>
        </w:rPr>
        <w:t> » désigne la société acheteuse telle qu’</w:t>
      </w:r>
      <w:r w:rsidR="003257A2" w:rsidRPr="003E27DC">
        <w:rPr>
          <w:rFonts w:ascii="Arial" w:hAnsi="Arial" w:cs="Arial"/>
          <w:sz w:val="18"/>
          <w:szCs w:val="18"/>
          <w:lang w:val="fr-CA"/>
        </w:rPr>
        <w:t xml:space="preserve">elle est </w:t>
      </w:r>
      <w:r w:rsidR="006C7391" w:rsidRPr="003E27DC">
        <w:rPr>
          <w:rFonts w:ascii="Arial" w:hAnsi="Arial" w:cs="Arial"/>
          <w:sz w:val="18"/>
          <w:szCs w:val="18"/>
          <w:lang w:val="fr-CA"/>
        </w:rPr>
        <w:t>identifiée dans le bon de commande ci-joint. Le terme « </w:t>
      </w:r>
      <w:r w:rsidR="006C7391" w:rsidRPr="003E27DC">
        <w:rPr>
          <w:rFonts w:ascii="Arial" w:hAnsi="Arial" w:cs="Arial"/>
          <w:sz w:val="18"/>
          <w:szCs w:val="18"/>
          <w:u w:val="single"/>
          <w:lang w:val="fr-CA"/>
        </w:rPr>
        <w:t>parties</w:t>
      </w:r>
      <w:r w:rsidR="006C7391" w:rsidRPr="003E27DC">
        <w:rPr>
          <w:rFonts w:ascii="Arial" w:hAnsi="Arial" w:cs="Arial"/>
          <w:sz w:val="18"/>
          <w:szCs w:val="18"/>
          <w:lang w:val="fr-CA"/>
        </w:rPr>
        <w:t> » s’entend de Grifols et du fournisseur (défini ci-après). Le terme « </w:t>
      </w:r>
      <w:r w:rsidR="006C7391" w:rsidRPr="003E27DC">
        <w:rPr>
          <w:rFonts w:ascii="Arial" w:hAnsi="Arial" w:cs="Arial"/>
          <w:sz w:val="18"/>
          <w:szCs w:val="18"/>
          <w:u w:val="single"/>
          <w:lang w:val="fr-CA"/>
        </w:rPr>
        <w:t>commande</w:t>
      </w:r>
      <w:r w:rsidR="006C7391" w:rsidRPr="003E27DC">
        <w:rPr>
          <w:rFonts w:ascii="Arial" w:hAnsi="Arial" w:cs="Arial"/>
          <w:sz w:val="18"/>
          <w:szCs w:val="18"/>
          <w:lang w:val="fr-CA"/>
        </w:rPr>
        <w:t> » désigne la commande visant les produits ou services passée par Grifols</w:t>
      </w:r>
      <w:r w:rsidR="00491802" w:rsidRPr="003E27DC">
        <w:rPr>
          <w:rFonts w:ascii="Arial" w:hAnsi="Arial" w:cs="Arial"/>
          <w:sz w:val="18"/>
          <w:szCs w:val="18"/>
          <w:lang w:val="fr-CA"/>
        </w:rPr>
        <w:t xml:space="preserve"> et jointe aux présentes. </w:t>
      </w:r>
      <w:r w:rsidR="006C7391" w:rsidRPr="003E27DC">
        <w:rPr>
          <w:rFonts w:ascii="Arial" w:hAnsi="Arial" w:cs="Arial"/>
          <w:sz w:val="18"/>
          <w:szCs w:val="18"/>
          <w:lang w:val="fr-CA"/>
        </w:rPr>
        <w:t>Le terme « </w:t>
      </w:r>
      <w:r w:rsidR="006C7391" w:rsidRPr="003E27DC">
        <w:rPr>
          <w:rFonts w:ascii="Arial" w:hAnsi="Arial" w:cs="Arial"/>
          <w:sz w:val="18"/>
          <w:szCs w:val="18"/>
          <w:u w:val="single"/>
          <w:lang w:val="fr-CA"/>
        </w:rPr>
        <w:t>produits</w:t>
      </w:r>
      <w:r w:rsidR="006C7391" w:rsidRPr="003E27DC">
        <w:rPr>
          <w:rFonts w:ascii="Arial" w:hAnsi="Arial" w:cs="Arial"/>
          <w:sz w:val="18"/>
          <w:szCs w:val="18"/>
          <w:lang w:val="fr-CA"/>
        </w:rPr>
        <w:t xml:space="preserve"> » s’entend des produits </w:t>
      </w:r>
      <w:r w:rsidR="003257A2" w:rsidRPr="003E27DC">
        <w:rPr>
          <w:rFonts w:ascii="Arial" w:hAnsi="Arial" w:cs="Arial"/>
          <w:sz w:val="18"/>
          <w:szCs w:val="18"/>
          <w:lang w:val="fr-CA"/>
        </w:rPr>
        <w:t xml:space="preserve">qui sont </w:t>
      </w:r>
      <w:r w:rsidR="006C7391" w:rsidRPr="003E27DC">
        <w:rPr>
          <w:rFonts w:ascii="Arial" w:hAnsi="Arial" w:cs="Arial"/>
          <w:sz w:val="18"/>
          <w:szCs w:val="18"/>
          <w:lang w:val="fr-CA"/>
        </w:rPr>
        <w:t xml:space="preserve">susceptibles d’être </w:t>
      </w:r>
      <w:r w:rsidR="003257A2" w:rsidRPr="003E27DC">
        <w:rPr>
          <w:rFonts w:ascii="Arial" w:hAnsi="Arial" w:cs="Arial"/>
          <w:sz w:val="18"/>
          <w:szCs w:val="18"/>
          <w:lang w:val="fr-CA"/>
        </w:rPr>
        <w:t>indiqués</w:t>
      </w:r>
      <w:r w:rsidR="006C7391" w:rsidRPr="003E27DC">
        <w:rPr>
          <w:rFonts w:ascii="Arial" w:hAnsi="Arial" w:cs="Arial"/>
          <w:sz w:val="18"/>
          <w:szCs w:val="18"/>
          <w:lang w:val="fr-CA"/>
        </w:rPr>
        <w:t xml:space="preserve"> dans la commande et que souhaite acquérir Grifols auprès du fournisseur. Le terme « </w:t>
      </w:r>
      <w:r w:rsidR="006C7391" w:rsidRPr="003E27DC">
        <w:rPr>
          <w:rFonts w:ascii="Arial" w:hAnsi="Arial" w:cs="Arial"/>
          <w:sz w:val="18"/>
          <w:szCs w:val="18"/>
          <w:u w:val="single"/>
          <w:lang w:val="fr-CA"/>
        </w:rPr>
        <w:t>services</w:t>
      </w:r>
      <w:r w:rsidR="006C7391" w:rsidRPr="003E27DC">
        <w:rPr>
          <w:rFonts w:ascii="Arial" w:hAnsi="Arial" w:cs="Arial"/>
          <w:sz w:val="18"/>
          <w:szCs w:val="18"/>
          <w:lang w:val="fr-CA"/>
        </w:rPr>
        <w:t> » s’entend des services devant être rendus par le fournisseur, tels qu’ils peuvent être décrits de manière détaillée dans la commande. Le terme « </w:t>
      </w:r>
      <w:r w:rsidR="006C7391" w:rsidRPr="003E27DC">
        <w:rPr>
          <w:rFonts w:ascii="Arial" w:hAnsi="Arial" w:cs="Arial"/>
          <w:sz w:val="18"/>
          <w:szCs w:val="18"/>
          <w:u w:val="single"/>
          <w:lang w:val="fr-CA"/>
        </w:rPr>
        <w:t>fournisseur</w:t>
      </w:r>
      <w:r w:rsidR="006C7391" w:rsidRPr="003E27DC">
        <w:rPr>
          <w:rFonts w:ascii="Arial" w:hAnsi="Arial" w:cs="Arial"/>
          <w:sz w:val="18"/>
          <w:szCs w:val="18"/>
          <w:lang w:val="fr-CA"/>
        </w:rPr>
        <w:t> » s’entend de la personne morale ou physique qui est identifiée comme telle dans la commande.</w:t>
      </w:r>
    </w:p>
    <w:p w14:paraId="55761388" w14:textId="3AF5CADD"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 xml:space="preserve">2. </w:t>
      </w:r>
      <w:r w:rsidRPr="003E27DC">
        <w:rPr>
          <w:rFonts w:ascii="Arial" w:hAnsi="Arial" w:cs="Arial"/>
          <w:b/>
          <w:sz w:val="18"/>
          <w:szCs w:val="18"/>
          <w:lang w:val="fr-CA"/>
        </w:rPr>
        <w:tab/>
        <w:t>PORTÉE.</w:t>
      </w:r>
      <w:r w:rsidRPr="003E27DC">
        <w:rPr>
          <w:rFonts w:ascii="Arial" w:hAnsi="Arial" w:cs="Arial"/>
          <w:sz w:val="18"/>
          <w:szCs w:val="18"/>
          <w:lang w:val="fr-CA"/>
        </w:rPr>
        <w:t xml:space="preserve"> Les présentes conditions générales d’achat, ainsi que la commande ci-jointe, constituent l’intégralité de l’</w:t>
      </w:r>
      <w:r w:rsidR="00BA703C" w:rsidRPr="003E27DC">
        <w:rPr>
          <w:rFonts w:ascii="Arial" w:hAnsi="Arial" w:cs="Arial"/>
          <w:sz w:val="18"/>
          <w:szCs w:val="18"/>
          <w:lang w:val="fr-CA"/>
        </w:rPr>
        <w:t>accord</w:t>
      </w:r>
      <w:r w:rsidRPr="003E27DC">
        <w:rPr>
          <w:rFonts w:ascii="Arial" w:hAnsi="Arial" w:cs="Arial"/>
          <w:sz w:val="18"/>
          <w:szCs w:val="18"/>
          <w:lang w:val="fr-CA"/>
        </w:rPr>
        <w:t xml:space="preserve"> conclu </w:t>
      </w:r>
      <w:r w:rsidR="00AA29C6" w:rsidRPr="003E27DC">
        <w:rPr>
          <w:rFonts w:ascii="Arial" w:hAnsi="Arial" w:cs="Arial"/>
          <w:sz w:val="18"/>
          <w:szCs w:val="18"/>
          <w:lang w:val="fr-CA"/>
        </w:rPr>
        <w:t>par</w:t>
      </w:r>
      <w:r w:rsidRPr="003E27DC">
        <w:rPr>
          <w:rFonts w:ascii="Arial" w:hAnsi="Arial" w:cs="Arial"/>
          <w:sz w:val="18"/>
          <w:szCs w:val="18"/>
          <w:lang w:val="fr-CA"/>
        </w:rPr>
        <w:t xml:space="preserv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et le fournisseur relativement à cette question (l</w:t>
      </w:r>
      <w:proofErr w:type="gramStart"/>
      <w:r w:rsidRPr="003E27DC">
        <w:rPr>
          <w:rFonts w:ascii="Arial" w:hAnsi="Arial" w:cs="Arial"/>
          <w:sz w:val="18"/>
          <w:szCs w:val="18"/>
          <w:lang w:val="fr-CA"/>
        </w:rPr>
        <w:t>’«</w:t>
      </w:r>
      <w:proofErr w:type="gramEnd"/>
      <w:r w:rsidRPr="003E27DC">
        <w:rPr>
          <w:rFonts w:ascii="Arial" w:hAnsi="Arial" w:cs="Arial"/>
          <w:sz w:val="18"/>
          <w:szCs w:val="18"/>
          <w:lang w:val="fr-CA"/>
        </w:rPr>
        <w:t> </w:t>
      </w:r>
      <w:r w:rsidRPr="003E27DC">
        <w:rPr>
          <w:rFonts w:ascii="Arial" w:hAnsi="Arial" w:cs="Arial"/>
          <w:sz w:val="18"/>
          <w:szCs w:val="18"/>
          <w:u w:val="single"/>
          <w:lang w:val="fr-CA"/>
        </w:rPr>
        <w:t>entente</w:t>
      </w:r>
      <w:r w:rsidRPr="003E27DC">
        <w:rPr>
          <w:rFonts w:ascii="Arial" w:hAnsi="Arial" w:cs="Arial"/>
          <w:sz w:val="18"/>
          <w:szCs w:val="18"/>
          <w:lang w:val="fr-CA"/>
        </w:rPr>
        <w:t xml:space="preserve"> ») et annulent et remplacent toutes les communications, </w:t>
      </w:r>
      <w:r w:rsidR="00D51A5C" w:rsidRPr="003E27DC">
        <w:rPr>
          <w:rFonts w:ascii="Arial" w:hAnsi="Arial" w:cs="Arial"/>
          <w:sz w:val="18"/>
          <w:szCs w:val="18"/>
          <w:lang w:val="fr-CA"/>
        </w:rPr>
        <w:t>déclar</w:t>
      </w:r>
      <w:r w:rsidRPr="003E27DC">
        <w:rPr>
          <w:rFonts w:ascii="Arial" w:hAnsi="Arial" w:cs="Arial"/>
          <w:sz w:val="18"/>
          <w:szCs w:val="18"/>
          <w:lang w:val="fr-CA"/>
        </w:rPr>
        <w:t xml:space="preserve">ations, garanties et/ou </w:t>
      </w:r>
      <w:r w:rsidR="00CA2264" w:rsidRPr="003E27DC">
        <w:rPr>
          <w:rFonts w:ascii="Arial" w:hAnsi="Arial" w:cs="Arial"/>
          <w:sz w:val="18"/>
          <w:szCs w:val="18"/>
          <w:lang w:val="fr-CA"/>
        </w:rPr>
        <w:t xml:space="preserve">tous les </w:t>
      </w:r>
      <w:r w:rsidRPr="003E27DC">
        <w:rPr>
          <w:rFonts w:ascii="Arial" w:hAnsi="Arial" w:cs="Arial"/>
          <w:sz w:val="18"/>
          <w:szCs w:val="18"/>
          <w:lang w:val="fr-CA"/>
        </w:rPr>
        <w:t xml:space="preserve">engagements antérieurs, </w:t>
      </w:r>
      <w:r w:rsidR="00D51A5C" w:rsidRPr="003E27DC">
        <w:rPr>
          <w:rFonts w:ascii="Arial" w:hAnsi="Arial" w:cs="Arial"/>
          <w:sz w:val="18"/>
          <w:szCs w:val="18"/>
          <w:lang w:val="fr-CA"/>
        </w:rPr>
        <w:t xml:space="preserve">écrits ou verbaux, </w:t>
      </w:r>
      <w:r w:rsidRPr="003E27DC">
        <w:rPr>
          <w:rFonts w:ascii="Arial" w:hAnsi="Arial" w:cs="Arial"/>
          <w:sz w:val="18"/>
          <w:szCs w:val="18"/>
          <w:lang w:val="fr-CA"/>
        </w:rPr>
        <w:t xml:space="preserve">explicites ou implicites, entre Grifols et le fournisseur. La signature d’une commande par le fournisseur emporte l’acceptation, par le fournisseur, des présentes conditions générales d’achat. La version applicable des conditions générales d’achat </w:t>
      </w:r>
      <w:r w:rsidR="00754874" w:rsidRPr="003E27DC">
        <w:rPr>
          <w:rFonts w:ascii="Arial" w:hAnsi="Arial" w:cs="Arial"/>
          <w:sz w:val="18"/>
          <w:szCs w:val="18"/>
          <w:lang w:val="fr-CA"/>
        </w:rPr>
        <w:t>est</w:t>
      </w:r>
      <w:r w:rsidRPr="003E27DC">
        <w:rPr>
          <w:rFonts w:ascii="Arial" w:hAnsi="Arial" w:cs="Arial"/>
          <w:sz w:val="18"/>
          <w:szCs w:val="18"/>
          <w:lang w:val="fr-CA"/>
        </w:rPr>
        <w:t xml:space="preserve"> celle qui </w:t>
      </w:r>
      <w:r w:rsidR="00754874" w:rsidRPr="003E27DC">
        <w:rPr>
          <w:rFonts w:ascii="Arial" w:hAnsi="Arial" w:cs="Arial"/>
          <w:sz w:val="18"/>
          <w:szCs w:val="18"/>
          <w:lang w:val="fr-CA"/>
        </w:rPr>
        <w:t>est</w:t>
      </w:r>
      <w:r w:rsidRPr="003E27DC">
        <w:rPr>
          <w:rFonts w:ascii="Arial" w:hAnsi="Arial" w:cs="Arial"/>
          <w:sz w:val="18"/>
          <w:szCs w:val="18"/>
          <w:lang w:val="fr-CA"/>
        </w:rPr>
        <w:t xml:space="preserve"> en vigueur au moment de la signature de la commande correspondante.</w:t>
      </w:r>
    </w:p>
    <w:p w14:paraId="2DD8192E" w14:textId="55543C67"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Aucune autre condition </w:t>
      </w:r>
      <w:r w:rsidR="0007173C" w:rsidRPr="003E27DC">
        <w:rPr>
          <w:rFonts w:ascii="Arial" w:hAnsi="Arial" w:cs="Arial"/>
          <w:sz w:val="18"/>
          <w:szCs w:val="18"/>
          <w:lang w:val="fr-CA"/>
        </w:rPr>
        <w:t xml:space="preserve">de la présente entente </w:t>
      </w:r>
      <w:r w:rsidRPr="003E27DC">
        <w:rPr>
          <w:rFonts w:ascii="Arial" w:hAnsi="Arial" w:cs="Arial"/>
          <w:sz w:val="18"/>
          <w:szCs w:val="18"/>
          <w:lang w:val="fr-CA"/>
        </w:rPr>
        <w:t>ni aucun</w:t>
      </w:r>
      <w:r w:rsidR="0007173C" w:rsidRPr="003E27DC">
        <w:rPr>
          <w:rFonts w:ascii="Arial" w:hAnsi="Arial" w:cs="Arial"/>
          <w:sz w:val="18"/>
          <w:szCs w:val="18"/>
          <w:lang w:val="fr-CA"/>
        </w:rPr>
        <w:t xml:space="preserve"> changement qui lui est apporté </w:t>
      </w:r>
      <w:r w:rsidRPr="003E27DC">
        <w:rPr>
          <w:rFonts w:ascii="Arial" w:hAnsi="Arial" w:cs="Arial"/>
          <w:sz w:val="18"/>
          <w:szCs w:val="18"/>
          <w:lang w:val="fr-CA"/>
        </w:rPr>
        <w:t>ne lie les parties, sauf accord écrit des deux parties. Toute acceptation par le fournisseur est limitée aux présentes conditions, et les parties excluent expressément de la présente entente toutes les conditions d</w:t>
      </w:r>
      <w:r w:rsidR="00762110" w:rsidRPr="003E27DC">
        <w:rPr>
          <w:rFonts w:ascii="Arial" w:hAnsi="Arial" w:cs="Arial"/>
          <w:sz w:val="18"/>
          <w:szCs w:val="18"/>
          <w:lang w:val="fr-CA"/>
        </w:rPr>
        <w:t>’un</w:t>
      </w:r>
      <w:r w:rsidRPr="003E27DC">
        <w:rPr>
          <w:rFonts w:ascii="Arial" w:hAnsi="Arial" w:cs="Arial"/>
          <w:sz w:val="18"/>
          <w:szCs w:val="18"/>
          <w:lang w:val="fr-CA"/>
        </w:rPr>
        <w:t xml:space="preserve"> document fourni par le fournisseur. </w:t>
      </w:r>
      <w:r w:rsidR="00762110" w:rsidRPr="003E27DC">
        <w:rPr>
          <w:rFonts w:ascii="Arial" w:hAnsi="Arial" w:cs="Arial"/>
          <w:sz w:val="18"/>
          <w:szCs w:val="18"/>
          <w:lang w:val="fr-CA"/>
        </w:rPr>
        <w:t>Malgré</w:t>
      </w:r>
      <w:r w:rsidRPr="003E27DC">
        <w:rPr>
          <w:rFonts w:ascii="Arial" w:hAnsi="Arial" w:cs="Arial"/>
          <w:sz w:val="18"/>
          <w:szCs w:val="18"/>
          <w:lang w:val="fr-CA"/>
        </w:rPr>
        <w:t xml:space="preserve"> ce qui précède, la présente entente </w:t>
      </w:r>
      <w:r w:rsidR="007664E5" w:rsidRPr="003E27DC">
        <w:rPr>
          <w:rFonts w:ascii="Arial" w:hAnsi="Arial" w:cs="Arial"/>
          <w:sz w:val="18"/>
          <w:szCs w:val="18"/>
          <w:lang w:val="fr-CA"/>
        </w:rPr>
        <w:t>est</w:t>
      </w:r>
      <w:r w:rsidRPr="003E27DC">
        <w:rPr>
          <w:rFonts w:ascii="Arial" w:hAnsi="Arial" w:cs="Arial"/>
          <w:sz w:val="18"/>
          <w:szCs w:val="18"/>
          <w:lang w:val="fr-CA"/>
        </w:rPr>
        <w:t xml:space="preserve"> abrogée dans son intégralité et remplacée par a) tout</w:t>
      </w:r>
      <w:r w:rsidR="00B551DB" w:rsidRPr="003E27DC">
        <w:rPr>
          <w:rFonts w:ascii="Arial" w:hAnsi="Arial" w:cs="Arial"/>
          <w:sz w:val="18"/>
          <w:szCs w:val="18"/>
          <w:lang w:val="fr-CA"/>
        </w:rPr>
        <w:t xml:space="preserve"> accord </w:t>
      </w:r>
      <w:r w:rsidRPr="003E27DC">
        <w:rPr>
          <w:rFonts w:ascii="Arial" w:hAnsi="Arial" w:cs="Arial"/>
          <w:sz w:val="18"/>
          <w:szCs w:val="18"/>
          <w:lang w:val="fr-CA"/>
        </w:rPr>
        <w:t>écrit</w:t>
      </w:r>
      <w:r w:rsidR="00B551DB" w:rsidRPr="003E27DC">
        <w:rPr>
          <w:rFonts w:ascii="Arial" w:hAnsi="Arial" w:cs="Arial"/>
          <w:sz w:val="18"/>
          <w:szCs w:val="18"/>
          <w:lang w:val="fr-CA"/>
        </w:rPr>
        <w:t xml:space="preserve"> au</w:t>
      </w:r>
      <w:r w:rsidRPr="003E27DC">
        <w:rPr>
          <w:rFonts w:ascii="Arial" w:hAnsi="Arial" w:cs="Arial"/>
          <w:sz w:val="18"/>
          <w:szCs w:val="18"/>
          <w:lang w:val="fr-CA"/>
        </w:rPr>
        <w:t xml:space="preserve">quel il est fait expressément référence dans la commande ou qui y est joint, et b) tout </w:t>
      </w:r>
      <w:r w:rsidR="00B551DB" w:rsidRPr="003E27DC">
        <w:rPr>
          <w:rFonts w:ascii="Arial" w:hAnsi="Arial" w:cs="Arial"/>
          <w:sz w:val="18"/>
          <w:szCs w:val="18"/>
          <w:lang w:val="fr-CA"/>
        </w:rPr>
        <w:t>accord</w:t>
      </w:r>
      <w:r w:rsidRPr="003E27DC">
        <w:rPr>
          <w:rFonts w:ascii="Arial" w:hAnsi="Arial" w:cs="Arial"/>
          <w:sz w:val="18"/>
          <w:szCs w:val="18"/>
          <w:lang w:val="fr-CA"/>
        </w:rPr>
        <w:t xml:space="preserve"> écrit conclu </w:t>
      </w:r>
      <w:r w:rsidR="00762110" w:rsidRPr="003E27DC">
        <w:rPr>
          <w:rFonts w:ascii="Arial" w:hAnsi="Arial" w:cs="Arial"/>
          <w:sz w:val="18"/>
          <w:szCs w:val="18"/>
          <w:lang w:val="fr-CA"/>
        </w:rPr>
        <w:t>par</w:t>
      </w:r>
      <w:r w:rsidRPr="003E27DC">
        <w:rPr>
          <w:rFonts w:ascii="Arial" w:hAnsi="Arial" w:cs="Arial"/>
          <w:sz w:val="18"/>
          <w:szCs w:val="18"/>
          <w:lang w:val="fr-CA"/>
        </w:rPr>
        <w:t xml:space="preserv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et le fournisseur concernant expressément la fourniture des produits et/ou services couverts par la commande.</w:t>
      </w:r>
    </w:p>
    <w:p w14:paraId="564ACC35" w14:textId="57F4D1FE"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La présente entente </w:t>
      </w:r>
      <w:r w:rsidR="00C34A0D" w:rsidRPr="003E27DC">
        <w:rPr>
          <w:rFonts w:ascii="Arial" w:hAnsi="Arial" w:cs="Arial"/>
          <w:sz w:val="18"/>
          <w:szCs w:val="18"/>
          <w:lang w:val="fr-CA"/>
        </w:rPr>
        <w:t xml:space="preserve">peut être </w:t>
      </w:r>
      <w:r w:rsidRPr="003E27DC">
        <w:rPr>
          <w:rFonts w:ascii="Arial" w:hAnsi="Arial" w:cs="Arial"/>
          <w:sz w:val="18"/>
          <w:szCs w:val="18"/>
          <w:lang w:val="fr-CA"/>
        </w:rPr>
        <w:t>entièrement c</w:t>
      </w:r>
      <w:r w:rsidR="00C34A0D" w:rsidRPr="003E27DC">
        <w:rPr>
          <w:rFonts w:ascii="Arial" w:hAnsi="Arial" w:cs="Arial"/>
          <w:sz w:val="18"/>
          <w:szCs w:val="18"/>
          <w:lang w:val="fr-CA"/>
        </w:rPr>
        <w:t xml:space="preserve">édée ou novée </w:t>
      </w:r>
      <w:r w:rsidRPr="003E27DC">
        <w:rPr>
          <w:rFonts w:ascii="Arial" w:hAnsi="Arial" w:cs="Arial"/>
          <w:sz w:val="18"/>
          <w:szCs w:val="18"/>
          <w:lang w:val="fr-CA"/>
        </w:rPr>
        <w:t xml:space="preserve">par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w:t>
      </w:r>
      <w:r w:rsidR="009D7171" w:rsidRPr="003E27DC">
        <w:rPr>
          <w:rFonts w:ascii="Arial" w:hAnsi="Arial" w:cs="Arial"/>
          <w:sz w:val="18"/>
          <w:szCs w:val="18"/>
          <w:lang w:val="fr-CA"/>
        </w:rPr>
        <w:t>aux membres d</w:t>
      </w:r>
      <w:r w:rsidR="00CA5E83" w:rsidRPr="003E27DC">
        <w:rPr>
          <w:rFonts w:ascii="Arial" w:hAnsi="Arial" w:cs="Arial"/>
          <w:sz w:val="18"/>
          <w:szCs w:val="18"/>
          <w:lang w:val="fr-CA"/>
        </w:rPr>
        <w:t>e son</w:t>
      </w:r>
      <w:r w:rsidR="009D7171" w:rsidRPr="003E27DC">
        <w:rPr>
          <w:rFonts w:ascii="Arial" w:hAnsi="Arial" w:cs="Arial"/>
          <w:sz w:val="18"/>
          <w:szCs w:val="18"/>
          <w:lang w:val="fr-CA"/>
        </w:rPr>
        <w:t xml:space="preserve"> groupe</w:t>
      </w:r>
      <w:r w:rsidRPr="003E27DC">
        <w:rPr>
          <w:rFonts w:ascii="Arial" w:hAnsi="Arial" w:cs="Arial"/>
          <w:sz w:val="18"/>
          <w:szCs w:val="18"/>
          <w:lang w:val="fr-CA"/>
        </w:rPr>
        <w:t xml:space="preserve">. À l’exception de tout paiement dû en vertu des présentes, la présente entente ne peut être cédée </w:t>
      </w:r>
      <w:r w:rsidRPr="003E27DC">
        <w:rPr>
          <w:rFonts w:ascii="Arial" w:hAnsi="Arial" w:cs="Arial"/>
          <w:sz w:val="18"/>
          <w:szCs w:val="18"/>
          <w:lang w:val="fr-CA"/>
        </w:rPr>
        <w:t xml:space="preserve">ou sous-traitée par le fournisseur sans l’approbation écrite préalable de Grifols. Une telle cession ou sous-traitance ne dégage pas le fournisseur de ses obligations </w:t>
      </w:r>
      <w:r w:rsidR="009D7171" w:rsidRPr="003E27DC">
        <w:rPr>
          <w:rFonts w:ascii="Arial" w:hAnsi="Arial" w:cs="Arial"/>
          <w:sz w:val="18"/>
          <w:szCs w:val="18"/>
          <w:lang w:val="fr-CA"/>
        </w:rPr>
        <w:t>découlant</w:t>
      </w:r>
      <w:r w:rsidRPr="003E27DC">
        <w:rPr>
          <w:rFonts w:ascii="Arial" w:hAnsi="Arial" w:cs="Arial"/>
          <w:sz w:val="18"/>
          <w:szCs w:val="18"/>
          <w:lang w:val="fr-CA"/>
        </w:rPr>
        <w:t xml:space="preserve"> de la présente entente, et tout cessionnaire ou sous-traitant </w:t>
      </w:r>
      <w:r w:rsidR="007664E5" w:rsidRPr="003E27DC">
        <w:rPr>
          <w:rFonts w:ascii="Arial" w:hAnsi="Arial" w:cs="Arial"/>
          <w:sz w:val="18"/>
          <w:szCs w:val="18"/>
          <w:lang w:val="fr-CA"/>
        </w:rPr>
        <w:t>est</w:t>
      </w:r>
      <w:r w:rsidRPr="003E27DC">
        <w:rPr>
          <w:rFonts w:ascii="Arial" w:hAnsi="Arial" w:cs="Arial"/>
          <w:sz w:val="18"/>
          <w:szCs w:val="18"/>
          <w:lang w:val="fr-CA"/>
        </w:rPr>
        <w:t xml:space="preserve"> considéré être </w:t>
      </w:r>
      <w:r w:rsidR="009D7171" w:rsidRPr="003E27DC">
        <w:rPr>
          <w:rFonts w:ascii="Arial" w:hAnsi="Arial" w:cs="Arial"/>
          <w:sz w:val="18"/>
          <w:szCs w:val="18"/>
          <w:lang w:val="fr-CA"/>
        </w:rPr>
        <w:t>le mandataire</w:t>
      </w:r>
      <w:r w:rsidRPr="003E27DC">
        <w:rPr>
          <w:rFonts w:ascii="Arial" w:hAnsi="Arial" w:cs="Arial"/>
          <w:sz w:val="18"/>
          <w:szCs w:val="18"/>
          <w:lang w:val="fr-CA"/>
        </w:rPr>
        <w:t xml:space="preserve"> du fournisseur. Entre les parties aux présentes, le fournisseur demeure responsable comme si aucun transfert ou sous-traitance n’avait eu lieu.</w:t>
      </w:r>
    </w:p>
    <w:p w14:paraId="0E88E692" w14:textId="2664D27E"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Sauf en ce qui concerne les fournisseurs situés en Allemagne, les présentes conditions générales d’achat peuvent être modifiées par Grifols de temps à autre en en publiant une version mise à jour sur son site Web</w:t>
      </w:r>
      <w:r w:rsidR="00764B63" w:rsidRPr="003E27DC">
        <w:rPr>
          <w:rFonts w:ascii="Arial" w:hAnsi="Arial" w:cs="Arial"/>
          <w:sz w:val="18"/>
          <w:szCs w:val="18"/>
          <w:lang w:val="fr-CA"/>
        </w:rPr>
        <w:t xml:space="preserve">. Toutefois, </w:t>
      </w:r>
      <w:r w:rsidRPr="003E27DC">
        <w:rPr>
          <w:rFonts w:ascii="Arial" w:hAnsi="Arial" w:cs="Arial"/>
          <w:sz w:val="18"/>
          <w:szCs w:val="18"/>
          <w:lang w:val="fr-CA"/>
        </w:rPr>
        <w:t>en ce qui concerne une entente ou une commande, la version des conditions correspondant à la date d’entrée en vigueur de l’entente et de la commande s’applique.</w:t>
      </w:r>
    </w:p>
    <w:p w14:paraId="3502364C" w14:textId="77777777" w:rsidR="006C7391" w:rsidRPr="003E27DC" w:rsidRDefault="006C7391" w:rsidP="003E7E22">
      <w:pPr>
        <w:tabs>
          <w:tab w:val="left" w:pos="284"/>
        </w:tabs>
        <w:spacing w:line="240" w:lineRule="auto"/>
        <w:ind w:left="284" w:hanging="284"/>
        <w:jc w:val="both"/>
        <w:rPr>
          <w:rFonts w:ascii="Arial" w:hAnsi="Arial" w:cs="Arial"/>
          <w:b/>
          <w:sz w:val="18"/>
          <w:szCs w:val="18"/>
          <w:lang w:val="fr-CA"/>
        </w:rPr>
      </w:pPr>
      <w:r w:rsidRPr="003E27DC">
        <w:rPr>
          <w:rFonts w:ascii="Arial" w:hAnsi="Arial" w:cs="Arial"/>
          <w:b/>
          <w:sz w:val="18"/>
          <w:szCs w:val="18"/>
          <w:lang w:val="fr-CA"/>
        </w:rPr>
        <w:t xml:space="preserve">3. </w:t>
      </w:r>
      <w:r w:rsidRPr="003E27DC">
        <w:rPr>
          <w:rFonts w:ascii="Arial" w:hAnsi="Arial" w:cs="Arial"/>
          <w:b/>
          <w:sz w:val="18"/>
          <w:szCs w:val="18"/>
          <w:lang w:val="fr-CA"/>
        </w:rPr>
        <w:tab/>
        <w:t>CONDITIONS GÉNÉRALES APPLICABLES À LA FOURNITURE DE PRODUITS</w:t>
      </w:r>
    </w:p>
    <w:p w14:paraId="30E9D17C" w14:textId="2FC36DE9"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3.1 </w:t>
      </w:r>
      <w:r w:rsidR="006C7391" w:rsidRPr="003E27DC">
        <w:rPr>
          <w:rFonts w:ascii="Arial" w:hAnsi="Arial" w:cs="Arial"/>
          <w:b/>
          <w:sz w:val="18"/>
          <w:szCs w:val="18"/>
          <w:lang w:val="fr-CA"/>
        </w:rPr>
        <w:tab/>
      </w:r>
      <w:r w:rsidR="00764B63" w:rsidRPr="003E27DC">
        <w:rPr>
          <w:rFonts w:ascii="Arial" w:hAnsi="Arial" w:cs="Arial"/>
          <w:b/>
          <w:sz w:val="18"/>
          <w:szCs w:val="18"/>
          <w:lang w:val="fr-CA"/>
        </w:rPr>
        <w:t xml:space="preserve">BONS DE </w:t>
      </w:r>
      <w:r w:rsidR="006C7391" w:rsidRPr="003E27DC">
        <w:rPr>
          <w:rFonts w:ascii="Arial" w:hAnsi="Arial" w:cs="Arial"/>
          <w:b/>
          <w:sz w:val="18"/>
          <w:szCs w:val="18"/>
          <w:lang w:val="fr-CA"/>
        </w:rPr>
        <w:t>COMMANDE DE PRODUITS.</w:t>
      </w:r>
      <w:r w:rsidR="006C7391" w:rsidRPr="003E27DC">
        <w:rPr>
          <w:rFonts w:ascii="Arial" w:hAnsi="Arial" w:cs="Arial"/>
          <w:sz w:val="18"/>
          <w:szCs w:val="18"/>
          <w:lang w:val="fr-CA"/>
        </w:rPr>
        <w:t xml:space="preserve"> Chaque commande doit in</w:t>
      </w:r>
      <w:r w:rsidR="00764B63" w:rsidRPr="003E27DC">
        <w:rPr>
          <w:rFonts w:ascii="Arial" w:hAnsi="Arial" w:cs="Arial"/>
          <w:sz w:val="18"/>
          <w:szCs w:val="18"/>
          <w:lang w:val="fr-CA"/>
        </w:rPr>
        <w:t xml:space="preserve">diquer </w:t>
      </w:r>
      <w:r w:rsidR="006C7391" w:rsidRPr="003E27DC">
        <w:rPr>
          <w:rFonts w:ascii="Arial" w:hAnsi="Arial" w:cs="Arial"/>
          <w:sz w:val="18"/>
          <w:szCs w:val="18"/>
          <w:lang w:val="fr-CA"/>
        </w:rPr>
        <w:t xml:space="preserve">la quantité </w:t>
      </w:r>
      <w:r w:rsidR="00764B63" w:rsidRPr="003E27DC">
        <w:rPr>
          <w:rFonts w:ascii="Arial" w:hAnsi="Arial" w:cs="Arial"/>
          <w:sz w:val="18"/>
          <w:szCs w:val="18"/>
          <w:lang w:val="fr-CA"/>
        </w:rPr>
        <w:t xml:space="preserve">ou le nombre </w:t>
      </w:r>
      <w:r w:rsidR="006C7391" w:rsidRPr="003E27DC">
        <w:rPr>
          <w:rFonts w:ascii="Arial" w:hAnsi="Arial" w:cs="Arial"/>
          <w:sz w:val="18"/>
          <w:szCs w:val="18"/>
          <w:lang w:val="fr-CA"/>
        </w:rPr>
        <w:t>de produits demandé, les dates de livraison des produits, les conditions de livraison, le prix des produits, les conditions de paiement et, le cas échéant, les spécifications techniques des produits</w:t>
      </w:r>
      <w:r w:rsidR="00764B63" w:rsidRPr="003E27DC">
        <w:rPr>
          <w:rFonts w:ascii="Arial" w:hAnsi="Arial" w:cs="Arial"/>
          <w:sz w:val="18"/>
          <w:szCs w:val="18"/>
          <w:lang w:val="fr-CA"/>
        </w:rPr>
        <w:t xml:space="preserve"> ainsi que </w:t>
      </w:r>
      <w:r w:rsidR="006C7391" w:rsidRPr="003E27DC">
        <w:rPr>
          <w:rFonts w:ascii="Arial" w:hAnsi="Arial" w:cs="Arial"/>
          <w:sz w:val="18"/>
          <w:szCs w:val="18"/>
          <w:lang w:val="fr-CA"/>
        </w:rPr>
        <w:t xml:space="preserve">le processus de fabrication devant être suivi par le fournisseur. Le fournisseur ne doit pas modifier les spécifications du produit et/ou ses processus de fabrication sans l’approbation écrite préalable de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laquelle ne </w:t>
      </w:r>
      <w:r w:rsidR="00764B63" w:rsidRPr="003E27DC">
        <w:rPr>
          <w:rFonts w:ascii="Arial" w:hAnsi="Arial" w:cs="Arial"/>
          <w:sz w:val="18"/>
          <w:szCs w:val="18"/>
          <w:lang w:val="fr-CA"/>
        </w:rPr>
        <w:t>peut</w:t>
      </w:r>
      <w:r w:rsidR="006C7391" w:rsidRPr="003E27DC">
        <w:rPr>
          <w:rFonts w:ascii="Arial" w:hAnsi="Arial" w:cs="Arial"/>
          <w:sz w:val="18"/>
          <w:szCs w:val="18"/>
          <w:lang w:val="fr-CA"/>
        </w:rPr>
        <w:t xml:space="preserve"> être refusée </w:t>
      </w:r>
      <w:r w:rsidR="00764B63" w:rsidRPr="003E27DC">
        <w:rPr>
          <w:rFonts w:ascii="Arial" w:hAnsi="Arial" w:cs="Arial"/>
          <w:sz w:val="18"/>
          <w:szCs w:val="18"/>
          <w:lang w:val="fr-CA"/>
        </w:rPr>
        <w:t>sans motif valable</w:t>
      </w:r>
      <w:r w:rsidR="006C7391" w:rsidRPr="003E27DC">
        <w:rPr>
          <w:rFonts w:ascii="Arial" w:hAnsi="Arial" w:cs="Arial"/>
          <w:sz w:val="18"/>
          <w:szCs w:val="18"/>
          <w:lang w:val="fr-CA"/>
        </w:rPr>
        <w:t>.</w:t>
      </w:r>
    </w:p>
    <w:p w14:paraId="15164DA7" w14:textId="3697489F"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Aucune commande n</w:t>
      </w:r>
      <w:r w:rsidR="00067AB8" w:rsidRPr="003E27DC">
        <w:rPr>
          <w:rFonts w:ascii="Arial" w:hAnsi="Arial" w:cs="Arial"/>
          <w:sz w:val="18"/>
          <w:szCs w:val="18"/>
          <w:lang w:val="fr-CA"/>
        </w:rPr>
        <w:t xml:space="preserve">e lie </w:t>
      </w:r>
      <w:r w:rsidRPr="003E27DC">
        <w:rPr>
          <w:rFonts w:ascii="Arial" w:hAnsi="Arial" w:cs="Arial"/>
          <w:sz w:val="18"/>
          <w:szCs w:val="18"/>
          <w:lang w:val="fr-CA"/>
        </w:rPr>
        <w:t>les parties sans l’acceptation préalable du fournisseur. Il est entendu qu’une commande a été acceptée par le fournis</w:t>
      </w:r>
      <w:r w:rsidR="000356B0" w:rsidRPr="003E27DC">
        <w:rPr>
          <w:rFonts w:ascii="Arial" w:hAnsi="Arial" w:cs="Arial"/>
          <w:sz w:val="18"/>
          <w:szCs w:val="18"/>
          <w:lang w:val="fr-CA"/>
        </w:rPr>
        <w:t>seur lorsque l’une des deux (2) </w:t>
      </w:r>
      <w:r w:rsidRPr="003E27DC">
        <w:rPr>
          <w:rFonts w:ascii="Arial" w:hAnsi="Arial" w:cs="Arial"/>
          <w:sz w:val="18"/>
          <w:szCs w:val="18"/>
          <w:lang w:val="fr-CA"/>
        </w:rPr>
        <w:t>situations suivantes se produit, selon la première éventualité : a) la réception de l’acceptation écrite de la commande par le fournisseur (</w:t>
      </w:r>
      <w:r w:rsidR="00B96843" w:rsidRPr="003E27DC">
        <w:rPr>
          <w:rFonts w:ascii="Arial" w:hAnsi="Arial" w:cs="Arial"/>
          <w:sz w:val="18"/>
          <w:szCs w:val="18"/>
          <w:lang w:val="fr-CA"/>
        </w:rPr>
        <w:t xml:space="preserve">qui a </w:t>
      </w:r>
      <w:r w:rsidRPr="003E27DC">
        <w:rPr>
          <w:rFonts w:ascii="Arial" w:hAnsi="Arial" w:cs="Arial"/>
          <w:sz w:val="18"/>
          <w:szCs w:val="18"/>
          <w:lang w:val="fr-CA"/>
        </w:rPr>
        <w:t>soit sign</w:t>
      </w:r>
      <w:r w:rsidR="00B96843" w:rsidRPr="003E27DC">
        <w:rPr>
          <w:rFonts w:ascii="Arial" w:hAnsi="Arial" w:cs="Arial"/>
          <w:sz w:val="18"/>
          <w:szCs w:val="18"/>
          <w:lang w:val="fr-CA"/>
        </w:rPr>
        <w:t>é</w:t>
      </w:r>
      <w:r w:rsidRPr="003E27DC">
        <w:rPr>
          <w:rFonts w:ascii="Arial" w:hAnsi="Arial" w:cs="Arial"/>
          <w:sz w:val="18"/>
          <w:szCs w:val="18"/>
          <w:lang w:val="fr-CA"/>
        </w:rPr>
        <w:t xml:space="preserve"> cette commande et l</w:t>
      </w:r>
      <w:r w:rsidR="00B96843" w:rsidRPr="003E27DC">
        <w:rPr>
          <w:rFonts w:ascii="Arial" w:hAnsi="Arial" w:cs="Arial"/>
          <w:sz w:val="18"/>
          <w:szCs w:val="18"/>
          <w:lang w:val="fr-CA"/>
        </w:rPr>
        <w:t>’</w:t>
      </w:r>
      <w:r w:rsidRPr="003E27DC">
        <w:rPr>
          <w:rFonts w:ascii="Arial" w:hAnsi="Arial" w:cs="Arial"/>
          <w:sz w:val="18"/>
          <w:szCs w:val="18"/>
          <w:lang w:val="fr-CA"/>
        </w:rPr>
        <w:t>a retourn</w:t>
      </w:r>
      <w:r w:rsidR="00B96843" w:rsidRPr="003E27DC">
        <w:rPr>
          <w:rFonts w:ascii="Arial" w:hAnsi="Arial" w:cs="Arial"/>
          <w:sz w:val="18"/>
          <w:szCs w:val="18"/>
          <w:lang w:val="fr-CA"/>
        </w:rPr>
        <w:t>ée</w:t>
      </w:r>
      <w:r w:rsidRPr="003E27DC">
        <w:rPr>
          <w:rFonts w:ascii="Arial" w:hAnsi="Arial" w:cs="Arial"/>
          <w:sz w:val="18"/>
          <w:szCs w:val="18"/>
          <w:lang w:val="fr-CA"/>
        </w:rPr>
        <w:t xml:space="preserve"> à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soit confirm</w:t>
      </w:r>
      <w:r w:rsidR="00B96843" w:rsidRPr="003E27DC">
        <w:rPr>
          <w:rFonts w:ascii="Arial" w:hAnsi="Arial" w:cs="Arial"/>
          <w:sz w:val="18"/>
          <w:szCs w:val="18"/>
          <w:lang w:val="fr-CA"/>
        </w:rPr>
        <w:t>é</w:t>
      </w:r>
      <w:r w:rsidRPr="003E27DC">
        <w:rPr>
          <w:rFonts w:ascii="Arial" w:hAnsi="Arial" w:cs="Arial"/>
          <w:sz w:val="18"/>
          <w:szCs w:val="18"/>
          <w:lang w:val="fr-CA"/>
        </w:rPr>
        <w:t xml:space="preserve"> son acceptation par courriel) da</w:t>
      </w:r>
      <w:r w:rsidR="000356B0" w:rsidRPr="003E27DC">
        <w:rPr>
          <w:rFonts w:ascii="Arial" w:hAnsi="Arial" w:cs="Arial"/>
          <w:sz w:val="18"/>
          <w:szCs w:val="18"/>
          <w:lang w:val="fr-CA"/>
        </w:rPr>
        <w:t>ns un délai maximum de cinq (5) </w:t>
      </w:r>
      <w:r w:rsidRPr="003E27DC">
        <w:rPr>
          <w:rFonts w:ascii="Arial" w:hAnsi="Arial" w:cs="Arial"/>
          <w:sz w:val="18"/>
          <w:szCs w:val="18"/>
          <w:lang w:val="fr-CA"/>
        </w:rPr>
        <w:t>jours ouvrables à compter de la date de réception de la commande; ou b) la livraison des produits à Grifols.</w:t>
      </w:r>
    </w:p>
    <w:p w14:paraId="13ADBDB6" w14:textId="58DC1438"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Grifols se réserve le droit d’exiger du fournisseur, en lui donnant un préavis raisonnable, qu’il apporte des </w:t>
      </w:r>
      <w:r w:rsidR="0007173C" w:rsidRPr="003E27DC">
        <w:rPr>
          <w:rFonts w:ascii="Arial" w:hAnsi="Arial" w:cs="Arial"/>
          <w:sz w:val="18"/>
          <w:szCs w:val="18"/>
          <w:lang w:val="fr-CA"/>
        </w:rPr>
        <w:t>changements</w:t>
      </w:r>
      <w:r w:rsidRPr="003E27DC">
        <w:rPr>
          <w:rFonts w:ascii="Arial" w:hAnsi="Arial" w:cs="Arial"/>
          <w:sz w:val="18"/>
          <w:szCs w:val="18"/>
          <w:lang w:val="fr-CA"/>
        </w:rPr>
        <w:t xml:space="preserve"> aux services et aux produits (chacun constituant une « </w:t>
      </w:r>
      <w:r w:rsidRPr="003E27DC">
        <w:rPr>
          <w:rFonts w:ascii="Arial" w:hAnsi="Arial" w:cs="Arial"/>
          <w:sz w:val="18"/>
          <w:szCs w:val="18"/>
          <w:u w:val="single"/>
          <w:lang w:val="fr-CA"/>
        </w:rPr>
        <w:t>modification</w:t>
      </w:r>
      <w:r w:rsidRPr="003E27DC">
        <w:rPr>
          <w:rFonts w:ascii="Arial" w:hAnsi="Arial" w:cs="Arial"/>
          <w:sz w:val="18"/>
          <w:szCs w:val="18"/>
          <w:lang w:val="fr-CA"/>
        </w:rPr>
        <w:t xml:space="preserve"> ») avant la </w:t>
      </w:r>
      <w:r w:rsidR="007E083F" w:rsidRPr="003E27DC">
        <w:rPr>
          <w:rFonts w:ascii="Arial" w:hAnsi="Arial" w:cs="Arial"/>
          <w:sz w:val="18"/>
          <w:szCs w:val="18"/>
          <w:lang w:val="fr-CA"/>
        </w:rPr>
        <w:t xml:space="preserve">véritable </w:t>
      </w:r>
      <w:r w:rsidRPr="003E27DC">
        <w:rPr>
          <w:rFonts w:ascii="Arial" w:hAnsi="Arial" w:cs="Arial"/>
          <w:sz w:val="18"/>
          <w:szCs w:val="18"/>
          <w:lang w:val="fr-CA"/>
        </w:rPr>
        <w:t xml:space="preserve">livraison des produits ou prestation des services. Toute modification demandée </w:t>
      </w:r>
      <w:r w:rsidR="007E083F" w:rsidRPr="003E27DC">
        <w:rPr>
          <w:rFonts w:ascii="Arial" w:hAnsi="Arial" w:cs="Arial"/>
          <w:sz w:val="18"/>
          <w:szCs w:val="18"/>
          <w:lang w:val="fr-CA"/>
        </w:rPr>
        <w:t>est</w:t>
      </w:r>
      <w:r w:rsidRPr="003E27DC">
        <w:rPr>
          <w:rFonts w:ascii="Arial" w:hAnsi="Arial" w:cs="Arial"/>
          <w:sz w:val="18"/>
          <w:szCs w:val="18"/>
          <w:lang w:val="fr-CA"/>
        </w:rPr>
        <w:t xml:space="preserve"> soumise à l’examen préalable du fournisseur de sorte que celui-ci puisse accepter ou non d’apporter la modification. </w:t>
      </w:r>
      <w:r w:rsidR="009E3122" w:rsidRPr="003E27DC">
        <w:rPr>
          <w:rFonts w:ascii="Arial" w:hAnsi="Arial" w:cs="Arial"/>
          <w:sz w:val="18"/>
          <w:szCs w:val="18"/>
          <w:lang w:val="fr-CA"/>
        </w:rPr>
        <w:t>Par la suite</w:t>
      </w:r>
      <w:r w:rsidR="007E083F" w:rsidRPr="003E27DC">
        <w:rPr>
          <w:rFonts w:ascii="Arial" w:hAnsi="Arial" w:cs="Arial"/>
          <w:sz w:val="18"/>
          <w:szCs w:val="18"/>
          <w:lang w:val="fr-CA"/>
        </w:rPr>
        <w:t>, d</w:t>
      </w:r>
      <w:r w:rsidRPr="003E27DC">
        <w:rPr>
          <w:rFonts w:ascii="Arial" w:hAnsi="Arial" w:cs="Arial"/>
          <w:sz w:val="18"/>
          <w:szCs w:val="18"/>
          <w:lang w:val="fr-CA"/>
        </w:rPr>
        <w:t xml:space="preserve">ans </w:t>
      </w:r>
      <w:r w:rsidR="009E3122" w:rsidRPr="003E27DC">
        <w:rPr>
          <w:rFonts w:ascii="Arial" w:hAnsi="Arial" w:cs="Arial"/>
          <w:sz w:val="18"/>
          <w:szCs w:val="18"/>
          <w:lang w:val="fr-CA"/>
        </w:rPr>
        <w:t xml:space="preserve">un </w:t>
      </w:r>
      <w:r w:rsidRPr="003E27DC">
        <w:rPr>
          <w:rFonts w:ascii="Arial" w:hAnsi="Arial" w:cs="Arial"/>
          <w:sz w:val="18"/>
          <w:szCs w:val="18"/>
          <w:lang w:val="fr-CA"/>
        </w:rPr>
        <w:t xml:space="preserve">délai de cinq (5) jours, le fournisseur </w:t>
      </w:r>
      <w:r w:rsidRPr="003E27DC">
        <w:rPr>
          <w:rFonts w:ascii="Arial" w:hAnsi="Arial" w:cs="Arial"/>
          <w:sz w:val="18"/>
          <w:szCs w:val="18"/>
          <w:lang w:val="fr-CA"/>
        </w:rPr>
        <w:lastRenderedPageBreak/>
        <w:t>signifie à Grifols, par écrit, s’il rejette ou approuve la modification demandée. En outre,</w:t>
      </w:r>
      <w:r w:rsidR="00D27053" w:rsidRPr="003E27DC">
        <w:rPr>
          <w:rFonts w:ascii="Arial" w:hAnsi="Arial" w:cs="Arial"/>
          <w:sz w:val="18"/>
          <w:szCs w:val="18"/>
          <w:lang w:val="fr-CA"/>
        </w:rPr>
        <w:t xml:space="preserve"> dans ce même délai de cinq (5) </w:t>
      </w:r>
      <w:r w:rsidRPr="003E27DC">
        <w:rPr>
          <w:rFonts w:ascii="Arial" w:hAnsi="Arial" w:cs="Arial"/>
          <w:sz w:val="18"/>
          <w:szCs w:val="18"/>
          <w:lang w:val="fr-CA"/>
        </w:rPr>
        <w:t xml:space="preserve">jours et pour autant que le fournisseur </w:t>
      </w:r>
      <w:r w:rsidR="000356B0" w:rsidRPr="003E27DC">
        <w:rPr>
          <w:rFonts w:ascii="Arial" w:hAnsi="Arial" w:cs="Arial"/>
          <w:sz w:val="18"/>
          <w:szCs w:val="18"/>
          <w:lang w:val="fr-CA"/>
        </w:rPr>
        <w:t xml:space="preserve">ait </w:t>
      </w:r>
      <w:r w:rsidRPr="003E27DC">
        <w:rPr>
          <w:rFonts w:ascii="Arial" w:hAnsi="Arial" w:cs="Arial"/>
          <w:sz w:val="18"/>
          <w:szCs w:val="18"/>
          <w:lang w:val="fr-CA"/>
        </w:rPr>
        <w:t xml:space="preserve">l’intention d’approuver la modification, celui-ci confirme également à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si cette modification entra</w:t>
      </w:r>
      <w:r w:rsidR="009E3122" w:rsidRPr="003E27DC">
        <w:rPr>
          <w:rFonts w:ascii="Arial" w:hAnsi="Arial" w:cs="Arial"/>
          <w:sz w:val="18"/>
          <w:szCs w:val="18"/>
          <w:lang w:val="fr-CA"/>
        </w:rPr>
        <w:t>î</w:t>
      </w:r>
      <w:r w:rsidRPr="003E27DC">
        <w:rPr>
          <w:rFonts w:ascii="Arial" w:hAnsi="Arial" w:cs="Arial"/>
          <w:sz w:val="18"/>
          <w:szCs w:val="18"/>
          <w:lang w:val="fr-CA"/>
        </w:rPr>
        <w:t xml:space="preserve">ne un changement du prix ou d’autres conditions commerciales des services et/ou des produits. Si un tel changement s’avère nécessaire,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dispose d’un d</w:t>
      </w:r>
      <w:r w:rsidR="000356B0" w:rsidRPr="003E27DC">
        <w:rPr>
          <w:rFonts w:ascii="Arial" w:hAnsi="Arial" w:cs="Arial"/>
          <w:sz w:val="18"/>
          <w:szCs w:val="18"/>
          <w:lang w:val="fr-CA"/>
        </w:rPr>
        <w:t>élai supplémentaire de dix (10) </w:t>
      </w:r>
      <w:r w:rsidRPr="003E27DC">
        <w:rPr>
          <w:rFonts w:ascii="Arial" w:hAnsi="Arial" w:cs="Arial"/>
          <w:sz w:val="18"/>
          <w:szCs w:val="18"/>
          <w:lang w:val="fr-CA"/>
        </w:rPr>
        <w:t xml:space="preserve">jours pour accepter le changement découlant de la modification. Si le fournisseur ne </w:t>
      </w:r>
      <w:r w:rsidR="009E3122" w:rsidRPr="003E27DC">
        <w:rPr>
          <w:rFonts w:ascii="Arial" w:hAnsi="Arial" w:cs="Arial"/>
          <w:sz w:val="18"/>
          <w:szCs w:val="18"/>
          <w:lang w:val="fr-CA"/>
        </w:rPr>
        <w:t>répond</w:t>
      </w:r>
      <w:r w:rsidRPr="003E27DC">
        <w:rPr>
          <w:rFonts w:ascii="Arial" w:hAnsi="Arial" w:cs="Arial"/>
          <w:sz w:val="18"/>
          <w:szCs w:val="18"/>
          <w:lang w:val="fr-CA"/>
        </w:rPr>
        <w:t xml:space="preserve"> pas </w:t>
      </w:r>
      <w:r w:rsidR="009E3122" w:rsidRPr="003E27DC">
        <w:rPr>
          <w:rFonts w:ascii="Arial" w:hAnsi="Arial" w:cs="Arial"/>
          <w:sz w:val="18"/>
          <w:szCs w:val="18"/>
          <w:lang w:val="fr-CA"/>
        </w:rPr>
        <w:t>par</w:t>
      </w:r>
      <w:r w:rsidRPr="003E27DC">
        <w:rPr>
          <w:rFonts w:ascii="Arial" w:hAnsi="Arial" w:cs="Arial"/>
          <w:sz w:val="18"/>
          <w:szCs w:val="18"/>
          <w:lang w:val="fr-CA"/>
        </w:rPr>
        <w:t xml:space="preserve"> écrit à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da</w:t>
      </w:r>
      <w:r w:rsidR="000356B0" w:rsidRPr="003E27DC">
        <w:rPr>
          <w:rFonts w:ascii="Arial" w:hAnsi="Arial" w:cs="Arial"/>
          <w:sz w:val="18"/>
          <w:szCs w:val="18"/>
          <w:lang w:val="fr-CA"/>
        </w:rPr>
        <w:t>ns le délai indiqué de cinq (5) </w:t>
      </w:r>
      <w:r w:rsidRPr="003E27DC">
        <w:rPr>
          <w:rFonts w:ascii="Arial" w:hAnsi="Arial" w:cs="Arial"/>
          <w:sz w:val="18"/>
          <w:szCs w:val="18"/>
          <w:lang w:val="fr-CA"/>
        </w:rPr>
        <w:t xml:space="preserve">jours, il </w:t>
      </w:r>
      <w:r w:rsidR="002B5686" w:rsidRPr="003E27DC">
        <w:rPr>
          <w:rFonts w:ascii="Arial" w:hAnsi="Arial" w:cs="Arial"/>
          <w:sz w:val="18"/>
          <w:szCs w:val="18"/>
          <w:lang w:val="fr-CA"/>
        </w:rPr>
        <w:t>est</w:t>
      </w:r>
      <w:r w:rsidRPr="003E27DC">
        <w:rPr>
          <w:rFonts w:ascii="Arial" w:hAnsi="Arial" w:cs="Arial"/>
          <w:sz w:val="18"/>
          <w:szCs w:val="18"/>
          <w:lang w:val="fr-CA"/>
        </w:rPr>
        <w:t xml:space="preserve"> entendu que le fournisseur accepte la modification proposée par Grifols sans aucun changement touchant le prix et/ou les autres conditions commerciales de la commande.</w:t>
      </w:r>
    </w:p>
    <w:p w14:paraId="0B53B1E2" w14:textId="4865974A"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3.2 </w:t>
      </w:r>
      <w:r w:rsidR="006C7391" w:rsidRPr="003E27DC">
        <w:rPr>
          <w:rFonts w:ascii="Arial" w:hAnsi="Arial" w:cs="Arial"/>
          <w:b/>
          <w:sz w:val="18"/>
          <w:szCs w:val="18"/>
          <w:lang w:val="fr-CA"/>
        </w:rPr>
        <w:tab/>
        <w:t>EMBALLAGE DU PRODUIT.</w:t>
      </w:r>
      <w:r w:rsidR="006C7391" w:rsidRPr="003E27DC">
        <w:rPr>
          <w:rFonts w:ascii="Arial" w:hAnsi="Arial" w:cs="Arial"/>
          <w:sz w:val="18"/>
          <w:szCs w:val="18"/>
          <w:lang w:val="fr-CA"/>
        </w:rPr>
        <w:t xml:space="preserve"> L’emballage du fournisseur </w:t>
      </w:r>
      <w:r w:rsidR="002B5686" w:rsidRPr="003E27DC">
        <w:rPr>
          <w:rFonts w:ascii="Arial" w:hAnsi="Arial" w:cs="Arial"/>
          <w:sz w:val="18"/>
          <w:szCs w:val="18"/>
          <w:lang w:val="fr-CA"/>
        </w:rPr>
        <w:t>doit être</w:t>
      </w:r>
      <w:r w:rsidR="006C7391" w:rsidRPr="003E27DC">
        <w:rPr>
          <w:rFonts w:ascii="Arial" w:hAnsi="Arial" w:cs="Arial"/>
          <w:sz w:val="18"/>
          <w:szCs w:val="18"/>
          <w:lang w:val="fr-CA"/>
        </w:rPr>
        <w:t xml:space="preserve"> de la plus haute qualité commerciale, </w:t>
      </w:r>
      <w:r w:rsidR="000356B0" w:rsidRPr="003E27DC">
        <w:rPr>
          <w:rFonts w:ascii="Arial" w:hAnsi="Arial" w:cs="Arial"/>
          <w:sz w:val="18"/>
          <w:szCs w:val="18"/>
          <w:lang w:val="fr-CA"/>
        </w:rPr>
        <w:t>en vue d’</w:t>
      </w:r>
      <w:r w:rsidR="006C7391" w:rsidRPr="003E27DC">
        <w:rPr>
          <w:rFonts w:ascii="Arial" w:hAnsi="Arial" w:cs="Arial"/>
          <w:sz w:val="18"/>
          <w:szCs w:val="18"/>
          <w:lang w:val="fr-CA"/>
        </w:rPr>
        <w:t xml:space="preserve">assurer la livraison en bonne et due forme des produits à Grifols. L’emballage </w:t>
      </w:r>
      <w:r w:rsidR="002B5686" w:rsidRPr="003E27DC">
        <w:rPr>
          <w:rFonts w:ascii="Arial" w:hAnsi="Arial" w:cs="Arial"/>
          <w:sz w:val="18"/>
          <w:szCs w:val="18"/>
          <w:lang w:val="fr-CA"/>
        </w:rPr>
        <w:t xml:space="preserve">doit </w:t>
      </w:r>
      <w:r w:rsidR="006C7391" w:rsidRPr="003E27DC">
        <w:rPr>
          <w:rFonts w:ascii="Arial" w:hAnsi="Arial" w:cs="Arial"/>
          <w:sz w:val="18"/>
          <w:szCs w:val="18"/>
          <w:lang w:val="fr-CA"/>
        </w:rPr>
        <w:t>comporter une étiquette faisant état d’une description du contenu, de</w:t>
      </w:r>
      <w:r w:rsidR="00D30B19" w:rsidRPr="003E27DC">
        <w:rPr>
          <w:rFonts w:ascii="Arial" w:hAnsi="Arial" w:cs="Arial"/>
          <w:sz w:val="18"/>
          <w:szCs w:val="18"/>
          <w:lang w:val="fr-CA"/>
        </w:rPr>
        <w:t xml:space="preserve"> la</w:t>
      </w:r>
      <w:r w:rsidR="006C7391" w:rsidRPr="003E27DC">
        <w:rPr>
          <w:rFonts w:ascii="Arial" w:hAnsi="Arial" w:cs="Arial"/>
          <w:sz w:val="18"/>
          <w:szCs w:val="18"/>
          <w:lang w:val="fr-CA"/>
        </w:rPr>
        <w:t xml:space="preserve"> quantité</w:t>
      </w:r>
      <w:r w:rsidR="00D30B19" w:rsidRPr="003E27DC">
        <w:rPr>
          <w:rFonts w:ascii="Arial" w:hAnsi="Arial" w:cs="Arial"/>
          <w:sz w:val="18"/>
          <w:szCs w:val="18"/>
          <w:lang w:val="fr-CA"/>
        </w:rPr>
        <w:t xml:space="preserve"> ou du nombre</w:t>
      </w:r>
      <w:r w:rsidR="006C7391" w:rsidRPr="003E27DC">
        <w:rPr>
          <w:rFonts w:ascii="Arial" w:hAnsi="Arial" w:cs="Arial"/>
          <w:sz w:val="18"/>
          <w:szCs w:val="18"/>
          <w:lang w:val="fr-CA"/>
        </w:rPr>
        <w:t xml:space="preserve">, du nom de la personne/du service de Grifols concerné (le cas échéant), du numéro de la commande applicable, des instructions d’entreposage spéciales (c.-à-d. les conditions de température), de la présence de toute matière dangereuse et de la date de péremption du contenu. Le fournisseur </w:t>
      </w:r>
      <w:r w:rsidR="002B5686" w:rsidRPr="003E27DC">
        <w:rPr>
          <w:rFonts w:ascii="Arial" w:hAnsi="Arial" w:cs="Arial"/>
          <w:sz w:val="18"/>
          <w:szCs w:val="18"/>
          <w:lang w:val="fr-CA"/>
        </w:rPr>
        <w:t xml:space="preserve">doit </w:t>
      </w:r>
      <w:r w:rsidR="000356B0" w:rsidRPr="003E27DC">
        <w:rPr>
          <w:rFonts w:ascii="Arial" w:hAnsi="Arial" w:cs="Arial"/>
          <w:sz w:val="18"/>
          <w:szCs w:val="18"/>
          <w:lang w:val="fr-CA"/>
        </w:rPr>
        <w:t xml:space="preserve">aviser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à l’avance de la présence de toute matière dangereuse.</w:t>
      </w:r>
    </w:p>
    <w:p w14:paraId="24DBD883" w14:textId="0D094207"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3.3 </w:t>
      </w:r>
      <w:r w:rsidR="006C7391" w:rsidRPr="003E27DC">
        <w:rPr>
          <w:rFonts w:ascii="Arial" w:hAnsi="Arial" w:cs="Arial"/>
          <w:b/>
          <w:sz w:val="18"/>
          <w:szCs w:val="18"/>
          <w:lang w:val="fr-CA"/>
        </w:rPr>
        <w:tab/>
        <w:t>CONDITIONS DE LIVRAISON.</w:t>
      </w:r>
      <w:r w:rsidR="006C7391" w:rsidRPr="003E27DC">
        <w:rPr>
          <w:rFonts w:ascii="Arial" w:hAnsi="Arial" w:cs="Arial"/>
          <w:sz w:val="18"/>
          <w:szCs w:val="18"/>
          <w:lang w:val="fr-CA"/>
        </w:rPr>
        <w:t xml:space="preserve"> Les frais de transport et tous les autres frais inhérents doivent être conformes aux termes du commerce international (« </w:t>
      </w:r>
      <w:r w:rsidR="006C7391" w:rsidRPr="003E27DC">
        <w:rPr>
          <w:rFonts w:ascii="Arial" w:hAnsi="Arial" w:cs="Arial"/>
          <w:i/>
          <w:sz w:val="18"/>
          <w:szCs w:val="18"/>
          <w:lang w:val="fr-CA"/>
        </w:rPr>
        <w:t>Incoterms® 2020</w:t>
      </w:r>
      <w:r w:rsidR="006C7391" w:rsidRPr="003E27DC">
        <w:rPr>
          <w:rFonts w:ascii="Arial" w:hAnsi="Arial" w:cs="Arial"/>
          <w:sz w:val="18"/>
          <w:szCs w:val="18"/>
          <w:lang w:val="fr-CA"/>
        </w:rPr>
        <w:t xml:space="preserve"> » ou la version en vigueur </w:t>
      </w:r>
      <w:r w:rsidR="00AC713D" w:rsidRPr="003E27DC">
        <w:rPr>
          <w:rFonts w:ascii="Arial" w:hAnsi="Arial" w:cs="Arial"/>
          <w:sz w:val="18"/>
          <w:szCs w:val="18"/>
          <w:lang w:val="fr-CA"/>
        </w:rPr>
        <w:t>au</w:t>
      </w:r>
      <w:r w:rsidR="006C7391" w:rsidRPr="003E27DC">
        <w:rPr>
          <w:rFonts w:ascii="Arial" w:hAnsi="Arial" w:cs="Arial"/>
          <w:sz w:val="18"/>
          <w:szCs w:val="18"/>
          <w:lang w:val="fr-CA"/>
        </w:rPr>
        <w:t xml:space="preserve"> moment</w:t>
      </w:r>
      <w:r w:rsidR="00AC713D" w:rsidRPr="003E27DC">
        <w:rPr>
          <w:rFonts w:ascii="Arial" w:hAnsi="Arial" w:cs="Arial"/>
          <w:sz w:val="18"/>
          <w:szCs w:val="18"/>
          <w:lang w:val="fr-CA"/>
        </w:rPr>
        <w:t xml:space="preserve"> en cause</w:t>
      </w:r>
      <w:r w:rsidR="006C7391" w:rsidRPr="003E27DC">
        <w:rPr>
          <w:rFonts w:ascii="Arial" w:hAnsi="Arial" w:cs="Arial"/>
          <w:sz w:val="18"/>
          <w:szCs w:val="18"/>
          <w:lang w:val="fr-CA"/>
        </w:rPr>
        <w:t xml:space="preserve">) convenus par les parties dans chaque commande. Si le transport des produits s’effectue par voie intérieure aux États-Unis, les parties peuvent s’entendre sur les frais de transport et sur tous les autres frais inhérents </w:t>
      </w:r>
      <w:r w:rsidR="00AC713D" w:rsidRPr="003E27DC">
        <w:rPr>
          <w:rFonts w:ascii="Arial" w:hAnsi="Arial" w:cs="Arial"/>
          <w:sz w:val="18"/>
          <w:szCs w:val="18"/>
          <w:lang w:val="fr-CA"/>
        </w:rPr>
        <w:t xml:space="preserve">en fonction des dispositions </w:t>
      </w:r>
      <w:r w:rsidR="006C7391" w:rsidRPr="003E27DC">
        <w:rPr>
          <w:rFonts w:ascii="Arial" w:hAnsi="Arial" w:cs="Arial"/>
          <w:sz w:val="18"/>
          <w:szCs w:val="18"/>
          <w:lang w:val="fr-CA"/>
        </w:rPr>
        <w:t xml:space="preserve">du Code commercial uniforme. </w:t>
      </w:r>
    </w:p>
    <w:p w14:paraId="210DCFEA" w14:textId="16A7E602"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3.4 </w:t>
      </w:r>
      <w:r w:rsidR="006C7391" w:rsidRPr="003E27DC">
        <w:rPr>
          <w:rFonts w:ascii="Arial" w:hAnsi="Arial" w:cs="Arial"/>
          <w:b/>
          <w:sz w:val="18"/>
          <w:szCs w:val="18"/>
          <w:lang w:val="fr-CA"/>
        </w:rPr>
        <w:tab/>
        <w:t>GARANTIE DU PRODUIT.</w:t>
      </w:r>
      <w:r w:rsidR="006C7391" w:rsidRPr="003E27DC">
        <w:rPr>
          <w:rFonts w:ascii="Arial" w:hAnsi="Arial" w:cs="Arial"/>
          <w:sz w:val="18"/>
          <w:szCs w:val="18"/>
          <w:lang w:val="fr-CA"/>
        </w:rPr>
        <w:t xml:space="preserve"> Le fournisseur garantit que les produits sont de la qualité et </w:t>
      </w:r>
      <w:r w:rsidR="000356B0" w:rsidRPr="003E27DC">
        <w:rPr>
          <w:rFonts w:ascii="Arial" w:hAnsi="Arial" w:cs="Arial"/>
          <w:sz w:val="18"/>
          <w:szCs w:val="18"/>
          <w:lang w:val="fr-CA"/>
        </w:rPr>
        <w:t xml:space="preserve">sont </w:t>
      </w:r>
      <w:r w:rsidR="006C7391" w:rsidRPr="003E27DC">
        <w:rPr>
          <w:rFonts w:ascii="Arial" w:hAnsi="Arial" w:cs="Arial"/>
          <w:sz w:val="18"/>
          <w:szCs w:val="18"/>
          <w:lang w:val="fr-CA"/>
        </w:rPr>
        <w:t xml:space="preserve">conformes aux spécifications </w:t>
      </w:r>
      <w:r w:rsidR="000356B0" w:rsidRPr="003E27DC">
        <w:rPr>
          <w:rFonts w:ascii="Arial" w:hAnsi="Arial" w:cs="Arial"/>
          <w:sz w:val="18"/>
          <w:szCs w:val="18"/>
          <w:lang w:val="fr-CA"/>
        </w:rPr>
        <w:t xml:space="preserve">énoncées </w:t>
      </w:r>
      <w:r w:rsidR="006C7391" w:rsidRPr="003E27DC">
        <w:rPr>
          <w:rFonts w:ascii="Arial" w:hAnsi="Arial" w:cs="Arial"/>
          <w:sz w:val="18"/>
          <w:szCs w:val="18"/>
          <w:lang w:val="fr-CA"/>
        </w:rPr>
        <w:t xml:space="preserve">dans la commande et que, dans tous les cas, ils sont neufs (sauf accord contraire), de la meilleure qualité et d’une fabrication de première qualité, </w:t>
      </w:r>
      <w:r w:rsidR="00134F87" w:rsidRPr="003E27DC">
        <w:rPr>
          <w:rFonts w:ascii="Arial" w:hAnsi="Arial" w:cs="Arial"/>
          <w:sz w:val="18"/>
          <w:szCs w:val="18"/>
          <w:lang w:val="fr-CA"/>
        </w:rPr>
        <w:t xml:space="preserve">et </w:t>
      </w:r>
      <w:r w:rsidR="006C7391" w:rsidRPr="003E27DC">
        <w:rPr>
          <w:rFonts w:ascii="Arial" w:hAnsi="Arial" w:cs="Arial"/>
          <w:sz w:val="18"/>
          <w:szCs w:val="18"/>
          <w:lang w:val="fr-CA"/>
        </w:rPr>
        <w:t xml:space="preserve">d’une durée de conservation et d’une durée de vie restantes adéquates au moment de la livraison, et qu’ils sont exempts de privilèges et de </w:t>
      </w:r>
      <w:r w:rsidR="00023CDA" w:rsidRPr="003E27DC">
        <w:rPr>
          <w:rFonts w:ascii="Arial" w:hAnsi="Arial" w:cs="Arial"/>
          <w:sz w:val="18"/>
          <w:szCs w:val="18"/>
          <w:lang w:val="fr-CA"/>
        </w:rPr>
        <w:t>défauts</w:t>
      </w:r>
      <w:r w:rsidR="006C7391" w:rsidRPr="003E27DC">
        <w:rPr>
          <w:rFonts w:ascii="Arial" w:hAnsi="Arial" w:cs="Arial"/>
          <w:sz w:val="18"/>
          <w:szCs w:val="18"/>
          <w:lang w:val="fr-CA"/>
        </w:rPr>
        <w:t xml:space="preserve">. Tout produit qui ne respecte pas ces critères </w:t>
      </w:r>
      <w:r w:rsidR="002B5686" w:rsidRPr="003E27DC">
        <w:rPr>
          <w:rFonts w:ascii="Arial" w:hAnsi="Arial" w:cs="Arial"/>
          <w:sz w:val="18"/>
          <w:szCs w:val="18"/>
          <w:lang w:val="fr-CA"/>
        </w:rPr>
        <w:t>est</w:t>
      </w:r>
      <w:r w:rsidR="006C7391" w:rsidRPr="003E27DC">
        <w:rPr>
          <w:rFonts w:ascii="Arial" w:hAnsi="Arial" w:cs="Arial"/>
          <w:sz w:val="18"/>
          <w:szCs w:val="18"/>
          <w:lang w:val="fr-CA"/>
        </w:rPr>
        <w:t xml:space="preserve"> considéré comme défectueux. Le fournisseur garantit que tous les produits s</w:t>
      </w:r>
      <w:r w:rsidR="002618AF" w:rsidRPr="003E27DC">
        <w:rPr>
          <w:rFonts w:ascii="Arial" w:hAnsi="Arial" w:cs="Arial"/>
          <w:sz w:val="18"/>
          <w:szCs w:val="18"/>
          <w:lang w:val="fr-CA"/>
        </w:rPr>
        <w:t>er</w:t>
      </w:r>
      <w:r w:rsidR="006C7391" w:rsidRPr="003E27DC">
        <w:rPr>
          <w:rFonts w:ascii="Arial" w:hAnsi="Arial" w:cs="Arial"/>
          <w:sz w:val="18"/>
          <w:szCs w:val="18"/>
          <w:lang w:val="fr-CA"/>
        </w:rPr>
        <w:t>ont exempts de défauts de conception, de matériaux et de fabrication pendant une période non inférieure à la période de garantie standa</w:t>
      </w:r>
      <w:r w:rsidR="00D27053" w:rsidRPr="003E27DC">
        <w:rPr>
          <w:rFonts w:ascii="Arial" w:hAnsi="Arial" w:cs="Arial"/>
          <w:sz w:val="18"/>
          <w:szCs w:val="18"/>
          <w:lang w:val="fr-CA"/>
        </w:rPr>
        <w:t>rd du fournisseur ou douze (12) </w:t>
      </w:r>
      <w:r w:rsidR="006C7391" w:rsidRPr="003E27DC">
        <w:rPr>
          <w:rFonts w:ascii="Arial" w:hAnsi="Arial" w:cs="Arial"/>
          <w:sz w:val="18"/>
          <w:szCs w:val="18"/>
          <w:lang w:val="fr-CA"/>
        </w:rPr>
        <w:t>mois à compter de la date d’acceptation par Grifols, selon la plus longue de ces deux éventualités.</w:t>
      </w:r>
    </w:p>
    <w:p w14:paraId="29EE11EF" w14:textId="3EB8071D"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Le fournisseur garantit que tous les produits fournis en vertu de la présente entente, lorsqu’ils sont utilisés par Grifols de la manière habituelle pour laquelle ils sont destinés, ne viol</w:t>
      </w:r>
      <w:r w:rsidR="002618AF" w:rsidRPr="003E27DC">
        <w:rPr>
          <w:rFonts w:ascii="Arial" w:hAnsi="Arial" w:cs="Arial"/>
          <w:sz w:val="18"/>
          <w:szCs w:val="18"/>
          <w:lang w:val="fr-CA"/>
        </w:rPr>
        <w:t>e</w:t>
      </w:r>
      <w:r w:rsidRPr="003E27DC">
        <w:rPr>
          <w:rFonts w:ascii="Arial" w:hAnsi="Arial" w:cs="Arial"/>
          <w:sz w:val="18"/>
          <w:szCs w:val="18"/>
          <w:lang w:val="fr-CA"/>
        </w:rPr>
        <w:t>nt aucune loi, règle, réglementation, ordonnance et aucun décret applicable, y compris les dispositions régissant les exigences légales de la</w:t>
      </w:r>
      <w:r w:rsidR="00023CDA" w:rsidRPr="003E27DC">
        <w:rPr>
          <w:rFonts w:ascii="Arial" w:hAnsi="Arial" w:cs="Arial"/>
          <w:sz w:val="18"/>
          <w:szCs w:val="18"/>
          <w:lang w:val="fr-CA"/>
        </w:rPr>
        <w:t xml:space="preserve"> l</w:t>
      </w:r>
      <w:r w:rsidRPr="003E27DC">
        <w:rPr>
          <w:rFonts w:ascii="Arial" w:hAnsi="Arial" w:cs="Arial"/>
          <w:sz w:val="18"/>
          <w:szCs w:val="18"/>
          <w:lang w:val="fr-CA"/>
        </w:rPr>
        <w:t>oi de</w:t>
      </w:r>
      <w:r w:rsidR="00023CDA" w:rsidRPr="003E27DC">
        <w:rPr>
          <w:rFonts w:ascii="Arial" w:hAnsi="Arial" w:cs="Arial"/>
          <w:sz w:val="18"/>
          <w:szCs w:val="18"/>
          <w:lang w:val="fr-CA"/>
        </w:rPr>
        <w:t xml:space="preserve">s États-Unis intitulée </w:t>
      </w:r>
      <w:proofErr w:type="spellStart"/>
      <w:r w:rsidR="00023CDA" w:rsidRPr="003E27DC">
        <w:rPr>
          <w:rFonts w:ascii="Arial" w:hAnsi="Arial" w:cs="Arial"/>
          <w:i/>
          <w:iCs/>
          <w:sz w:val="18"/>
          <w:szCs w:val="18"/>
          <w:lang w:val="fr-CA"/>
        </w:rPr>
        <w:t>Occupational</w:t>
      </w:r>
      <w:proofErr w:type="spellEnd"/>
      <w:r w:rsidR="00023CDA" w:rsidRPr="003E27DC">
        <w:rPr>
          <w:rFonts w:ascii="Arial" w:hAnsi="Arial" w:cs="Arial"/>
          <w:i/>
          <w:iCs/>
          <w:sz w:val="18"/>
          <w:szCs w:val="18"/>
          <w:lang w:val="fr-CA"/>
        </w:rPr>
        <w:t xml:space="preserve"> </w:t>
      </w:r>
      <w:proofErr w:type="spellStart"/>
      <w:r w:rsidR="00023CDA" w:rsidRPr="003E27DC">
        <w:rPr>
          <w:rFonts w:ascii="Arial" w:hAnsi="Arial" w:cs="Arial"/>
          <w:i/>
          <w:iCs/>
          <w:sz w:val="18"/>
          <w:szCs w:val="18"/>
          <w:lang w:val="fr-CA"/>
        </w:rPr>
        <w:t>Safety</w:t>
      </w:r>
      <w:proofErr w:type="spellEnd"/>
      <w:r w:rsidR="00023CDA" w:rsidRPr="003E27DC">
        <w:rPr>
          <w:rFonts w:ascii="Arial" w:hAnsi="Arial" w:cs="Arial"/>
          <w:i/>
          <w:iCs/>
          <w:sz w:val="18"/>
          <w:szCs w:val="18"/>
          <w:lang w:val="fr-CA"/>
        </w:rPr>
        <w:t xml:space="preserve"> and </w:t>
      </w:r>
      <w:proofErr w:type="spellStart"/>
      <w:r w:rsidR="00023CDA" w:rsidRPr="003E27DC">
        <w:rPr>
          <w:rFonts w:ascii="Arial" w:hAnsi="Arial" w:cs="Arial"/>
          <w:i/>
          <w:iCs/>
          <w:sz w:val="18"/>
          <w:szCs w:val="18"/>
          <w:lang w:val="fr-CA"/>
        </w:rPr>
        <w:t>Health</w:t>
      </w:r>
      <w:proofErr w:type="spellEnd"/>
      <w:r w:rsidR="00023CDA" w:rsidRPr="003E27DC">
        <w:rPr>
          <w:rFonts w:ascii="Arial" w:hAnsi="Arial" w:cs="Arial"/>
          <w:i/>
          <w:iCs/>
          <w:sz w:val="18"/>
          <w:szCs w:val="18"/>
          <w:lang w:val="fr-CA"/>
        </w:rPr>
        <w:t xml:space="preserve"> </w:t>
      </w:r>
      <w:proofErr w:type="spellStart"/>
      <w:r w:rsidR="00023CDA" w:rsidRPr="003E27DC">
        <w:rPr>
          <w:rFonts w:ascii="Arial" w:hAnsi="Arial" w:cs="Arial"/>
          <w:i/>
          <w:iCs/>
          <w:sz w:val="18"/>
          <w:szCs w:val="18"/>
          <w:lang w:val="fr-CA"/>
        </w:rPr>
        <w:t>Act</w:t>
      </w:r>
      <w:proofErr w:type="spellEnd"/>
      <w:r w:rsidR="00023CDA" w:rsidRPr="003E27DC">
        <w:rPr>
          <w:rFonts w:ascii="Arial" w:hAnsi="Arial" w:cs="Arial"/>
          <w:i/>
          <w:iCs/>
          <w:sz w:val="18"/>
          <w:szCs w:val="18"/>
          <w:lang w:val="fr-CA"/>
        </w:rPr>
        <w:t xml:space="preserve"> of 1970</w:t>
      </w:r>
      <w:r w:rsidRPr="003E27DC">
        <w:rPr>
          <w:rFonts w:ascii="Arial" w:hAnsi="Arial" w:cs="Arial"/>
          <w:sz w:val="18"/>
          <w:szCs w:val="18"/>
          <w:lang w:val="fr-CA"/>
        </w:rPr>
        <w:t xml:space="preserve">, </w:t>
      </w:r>
      <w:r w:rsidR="00023CDA" w:rsidRPr="003E27DC">
        <w:rPr>
          <w:rFonts w:ascii="Arial" w:hAnsi="Arial" w:cs="Arial"/>
          <w:sz w:val="18"/>
          <w:szCs w:val="18"/>
          <w:lang w:val="fr-CA"/>
        </w:rPr>
        <w:t>en sa version modifiée</w:t>
      </w:r>
      <w:r w:rsidRPr="003E27DC">
        <w:rPr>
          <w:rFonts w:ascii="Arial" w:hAnsi="Arial" w:cs="Arial"/>
          <w:sz w:val="18"/>
          <w:szCs w:val="18"/>
          <w:lang w:val="fr-CA"/>
        </w:rPr>
        <w:t xml:space="preserve"> (pour les fournisseurs situés aux États-Unis), </w:t>
      </w:r>
      <w:r w:rsidR="00023CDA" w:rsidRPr="003E27DC">
        <w:rPr>
          <w:rFonts w:ascii="Arial" w:hAnsi="Arial" w:cs="Arial"/>
          <w:sz w:val="18"/>
          <w:szCs w:val="18"/>
          <w:lang w:val="fr-CA"/>
        </w:rPr>
        <w:t xml:space="preserve">ainsi que les </w:t>
      </w:r>
      <w:r w:rsidRPr="003E27DC">
        <w:rPr>
          <w:rFonts w:ascii="Arial" w:hAnsi="Arial" w:cs="Arial"/>
          <w:sz w:val="18"/>
          <w:szCs w:val="18"/>
          <w:lang w:val="fr-CA"/>
        </w:rPr>
        <w:t>norme</w:t>
      </w:r>
      <w:r w:rsidR="00023CDA" w:rsidRPr="003E27DC">
        <w:rPr>
          <w:rFonts w:ascii="Arial" w:hAnsi="Arial" w:cs="Arial"/>
          <w:sz w:val="18"/>
          <w:szCs w:val="18"/>
          <w:lang w:val="fr-CA"/>
        </w:rPr>
        <w:t>s</w:t>
      </w:r>
      <w:r w:rsidRPr="003E27DC">
        <w:rPr>
          <w:rFonts w:ascii="Arial" w:hAnsi="Arial" w:cs="Arial"/>
          <w:sz w:val="18"/>
          <w:szCs w:val="18"/>
          <w:lang w:val="fr-CA"/>
        </w:rPr>
        <w:t xml:space="preserve"> ou r</w:t>
      </w:r>
      <w:r w:rsidR="00023CDA" w:rsidRPr="003E27DC">
        <w:rPr>
          <w:rFonts w:ascii="Arial" w:hAnsi="Arial" w:cs="Arial"/>
          <w:sz w:val="18"/>
          <w:szCs w:val="18"/>
          <w:lang w:val="fr-CA"/>
        </w:rPr>
        <w:t xml:space="preserve">èglements pris en application </w:t>
      </w:r>
      <w:r w:rsidRPr="003E27DC">
        <w:rPr>
          <w:rFonts w:ascii="Arial" w:hAnsi="Arial" w:cs="Arial"/>
          <w:sz w:val="18"/>
          <w:szCs w:val="18"/>
          <w:lang w:val="fr-CA"/>
        </w:rPr>
        <w:t>de celle-ci.</w:t>
      </w:r>
    </w:p>
    <w:p w14:paraId="2D32D411" w14:textId="3722196B" w:rsidR="006C7391" w:rsidRPr="003E27DC" w:rsidRDefault="000356B0"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Outre </w:t>
      </w:r>
      <w:r w:rsidR="006C7391" w:rsidRPr="003E27DC">
        <w:rPr>
          <w:rFonts w:ascii="Arial" w:hAnsi="Arial" w:cs="Arial"/>
          <w:sz w:val="18"/>
          <w:szCs w:val="18"/>
          <w:lang w:val="fr-CA"/>
        </w:rPr>
        <w:t xml:space="preserve">toutes les autres garanties, expresses ou implicites, établies par la loi applicable, le fournisseur garantit expressément que </w:t>
      </w:r>
      <w:r w:rsidR="00DC2636" w:rsidRPr="003E27DC">
        <w:rPr>
          <w:rFonts w:ascii="Arial" w:hAnsi="Arial" w:cs="Arial"/>
          <w:sz w:val="18"/>
          <w:szCs w:val="18"/>
          <w:lang w:val="fr-CA"/>
        </w:rPr>
        <w:t>les</w:t>
      </w:r>
      <w:r w:rsidR="006C7391" w:rsidRPr="003E27DC">
        <w:rPr>
          <w:rFonts w:ascii="Arial" w:hAnsi="Arial" w:cs="Arial"/>
          <w:sz w:val="18"/>
          <w:szCs w:val="18"/>
          <w:lang w:val="fr-CA"/>
        </w:rPr>
        <w:t xml:space="preserve"> produit</w:t>
      </w:r>
      <w:r w:rsidR="00DC2636" w:rsidRPr="003E27DC">
        <w:rPr>
          <w:rFonts w:ascii="Arial" w:hAnsi="Arial" w:cs="Arial"/>
          <w:sz w:val="18"/>
          <w:szCs w:val="18"/>
          <w:lang w:val="fr-CA"/>
        </w:rPr>
        <w:t>s</w:t>
      </w:r>
      <w:r w:rsidR="006C7391" w:rsidRPr="003E27DC">
        <w:rPr>
          <w:rFonts w:ascii="Arial" w:hAnsi="Arial" w:cs="Arial"/>
          <w:sz w:val="18"/>
          <w:szCs w:val="18"/>
          <w:lang w:val="fr-CA"/>
        </w:rPr>
        <w:t xml:space="preserve"> fourni</w:t>
      </w:r>
      <w:r w:rsidR="00DC2636" w:rsidRPr="003E27DC">
        <w:rPr>
          <w:rFonts w:ascii="Arial" w:hAnsi="Arial" w:cs="Arial"/>
          <w:sz w:val="18"/>
          <w:szCs w:val="18"/>
          <w:lang w:val="fr-CA"/>
        </w:rPr>
        <w:t>s</w:t>
      </w:r>
      <w:r w:rsidR="006C7391" w:rsidRPr="003E27DC">
        <w:rPr>
          <w:rFonts w:ascii="Arial" w:hAnsi="Arial" w:cs="Arial"/>
          <w:sz w:val="18"/>
          <w:szCs w:val="18"/>
          <w:lang w:val="fr-CA"/>
        </w:rPr>
        <w:t xml:space="preserve"> en vertu des présentes et chaque élément de ceu</w:t>
      </w:r>
      <w:r w:rsidR="00DC2636" w:rsidRPr="003E27DC">
        <w:rPr>
          <w:rFonts w:ascii="Arial" w:hAnsi="Arial" w:cs="Arial"/>
          <w:sz w:val="18"/>
          <w:szCs w:val="18"/>
          <w:lang w:val="fr-CA"/>
        </w:rPr>
        <w:t>x</w:t>
      </w:r>
      <w:r w:rsidR="006C7391" w:rsidRPr="003E27DC">
        <w:rPr>
          <w:rFonts w:ascii="Arial" w:hAnsi="Arial" w:cs="Arial"/>
          <w:sz w:val="18"/>
          <w:szCs w:val="18"/>
          <w:lang w:val="fr-CA"/>
        </w:rPr>
        <w:t>-ci, y compris la méthode de fabrication de ceu</w:t>
      </w:r>
      <w:r w:rsidR="00DC2636" w:rsidRPr="003E27DC">
        <w:rPr>
          <w:rFonts w:ascii="Arial" w:hAnsi="Arial" w:cs="Arial"/>
          <w:sz w:val="18"/>
          <w:szCs w:val="18"/>
          <w:lang w:val="fr-CA"/>
        </w:rPr>
        <w:t>x</w:t>
      </w:r>
      <w:r w:rsidR="006C7391" w:rsidRPr="003E27DC">
        <w:rPr>
          <w:rFonts w:ascii="Arial" w:hAnsi="Arial" w:cs="Arial"/>
          <w:sz w:val="18"/>
          <w:szCs w:val="18"/>
          <w:lang w:val="fr-CA"/>
        </w:rPr>
        <w:t>-ci, et l’utilisation de ce</w:t>
      </w:r>
      <w:r w:rsidR="00DC2636" w:rsidRPr="003E27DC">
        <w:rPr>
          <w:rFonts w:ascii="Arial" w:hAnsi="Arial" w:cs="Arial"/>
          <w:sz w:val="18"/>
          <w:szCs w:val="18"/>
          <w:lang w:val="fr-CA"/>
        </w:rPr>
        <w:t>s</w:t>
      </w:r>
      <w:r w:rsidR="006C7391" w:rsidRPr="003E27DC">
        <w:rPr>
          <w:rFonts w:ascii="Arial" w:hAnsi="Arial" w:cs="Arial"/>
          <w:sz w:val="18"/>
          <w:szCs w:val="18"/>
          <w:lang w:val="fr-CA"/>
        </w:rPr>
        <w:t xml:space="preserve"> produit</w:t>
      </w:r>
      <w:r w:rsidR="00DC2636" w:rsidRPr="003E27DC">
        <w:rPr>
          <w:rFonts w:ascii="Arial" w:hAnsi="Arial" w:cs="Arial"/>
          <w:sz w:val="18"/>
          <w:szCs w:val="18"/>
          <w:lang w:val="fr-CA"/>
        </w:rPr>
        <w:t>s</w:t>
      </w:r>
      <w:r w:rsidR="006C7391" w:rsidRPr="003E27DC">
        <w:rPr>
          <w:rFonts w:ascii="Arial" w:hAnsi="Arial" w:cs="Arial"/>
          <w:sz w:val="18"/>
          <w:szCs w:val="18"/>
          <w:lang w:val="fr-CA"/>
        </w:rPr>
        <w:t xml:space="preserve"> de la manière habituelle, d’une manière suggérée ou recommandée par le fournisseur, ou de la manière prévue par Grifols et connue du fournisseur, n’enfreignent aucun brevet, marque de commerce ou droit d’auteur.</w:t>
      </w:r>
    </w:p>
    <w:p w14:paraId="11FE6CA4" w14:textId="77777777" w:rsidR="006C7391" w:rsidRPr="003E27DC" w:rsidRDefault="006C7391" w:rsidP="003E7E22">
      <w:pPr>
        <w:tabs>
          <w:tab w:val="left" w:pos="284"/>
        </w:tabs>
        <w:spacing w:line="240" w:lineRule="auto"/>
        <w:ind w:left="284" w:hanging="284"/>
        <w:jc w:val="both"/>
        <w:rPr>
          <w:rFonts w:ascii="Arial" w:hAnsi="Arial" w:cs="Arial"/>
          <w:b/>
          <w:sz w:val="18"/>
          <w:szCs w:val="18"/>
          <w:lang w:val="fr-CA"/>
        </w:rPr>
      </w:pPr>
      <w:r w:rsidRPr="003E27DC">
        <w:rPr>
          <w:rFonts w:ascii="Arial" w:hAnsi="Arial" w:cs="Arial"/>
          <w:b/>
          <w:sz w:val="18"/>
          <w:szCs w:val="18"/>
          <w:lang w:val="fr-CA"/>
        </w:rPr>
        <w:t xml:space="preserve">4. </w:t>
      </w:r>
      <w:r w:rsidRPr="003E27DC">
        <w:rPr>
          <w:rFonts w:ascii="Arial" w:hAnsi="Arial" w:cs="Arial"/>
          <w:b/>
          <w:sz w:val="18"/>
          <w:szCs w:val="18"/>
          <w:lang w:val="fr-CA"/>
        </w:rPr>
        <w:tab/>
        <w:t>CONDITIONS APPLICABLES À LA PRESTATION DES SERVICES</w:t>
      </w:r>
    </w:p>
    <w:p w14:paraId="689A8899" w14:textId="04236673"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4.1 </w:t>
      </w:r>
      <w:r w:rsidR="006C7391" w:rsidRPr="003E27DC">
        <w:rPr>
          <w:rFonts w:ascii="Arial" w:hAnsi="Arial" w:cs="Arial"/>
          <w:b/>
          <w:sz w:val="18"/>
          <w:szCs w:val="18"/>
          <w:lang w:val="fr-CA"/>
        </w:rPr>
        <w:tab/>
        <w:t>BON DE COMMANDE DE SERVICE.</w:t>
      </w:r>
      <w:r w:rsidR="006C7391" w:rsidRPr="003E27DC">
        <w:rPr>
          <w:rFonts w:ascii="Arial" w:hAnsi="Arial" w:cs="Arial"/>
          <w:sz w:val="18"/>
          <w:szCs w:val="18"/>
          <w:lang w:val="fr-CA"/>
        </w:rPr>
        <w:t xml:space="preserve"> Chaque commande doit inclure une description détaillée des services à fournir, le délai prévu pour la prestation des services, ainsi que le prix.</w:t>
      </w:r>
    </w:p>
    <w:p w14:paraId="0B773831" w14:textId="5D1DF5FC"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4.2 </w:t>
      </w:r>
      <w:r w:rsidR="006C7391" w:rsidRPr="003E27DC">
        <w:rPr>
          <w:rFonts w:ascii="Arial" w:hAnsi="Arial" w:cs="Arial"/>
          <w:b/>
          <w:sz w:val="18"/>
          <w:szCs w:val="18"/>
          <w:lang w:val="fr-CA"/>
        </w:rPr>
        <w:tab/>
        <w:t>PRESTATION DES SERVICES.</w:t>
      </w:r>
      <w:r w:rsidR="006C7391" w:rsidRPr="003E27DC">
        <w:rPr>
          <w:rFonts w:ascii="Arial" w:hAnsi="Arial" w:cs="Arial"/>
          <w:sz w:val="18"/>
          <w:szCs w:val="18"/>
          <w:lang w:val="fr-CA"/>
        </w:rPr>
        <w:t xml:space="preserve"> Le fournisseur doit assurer la prestation des services conformément à ce que prévoient les conditions établies dans la commande et en suivant les instructions raisonnables fournies par Grifols. Le fournisseur doit faire appel à du personnel qualifié, possédant les compétences et l’expérience nécessaires pour la prestation des services. Le fournisseur garantit que la prestation des services sera conforme aux lois, aux normes et aux règlements applicables.</w:t>
      </w:r>
    </w:p>
    <w:p w14:paraId="77B364C6" w14:textId="11D0AB5E"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Si, durant la prestation des services, le fournisseur doit avoir accès au réseau informatique de Grifols et/ou à tout système informatique ou logiciel exploité ou géré par Grifols, le fournisseur s’engage à utiliser ces systèmes comme il se doit et uniquement aux fins de la prestation des services. L’équipement du fournisseur qui doit être connecté au réseau de Grifols doit être </w:t>
      </w:r>
      <w:r w:rsidR="00150C43" w:rsidRPr="003E27DC">
        <w:rPr>
          <w:rFonts w:ascii="Arial" w:hAnsi="Arial" w:cs="Arial"/>
          <w:sz w:val="18"/>
          <w:szCs w:val="18"/>
          <w:lang w:val="fr-CA"/>
        </w:rPr>
        <w:t xml:space="preserve">doté </w:t>
      </w:r>
      <w:r w:rsidRPr="003E27DC">
        <w:rPr>
          <w:rFonts w:ascii="Arial" w:hAnsi="Arial" w:cs="Arial"/>
          <w:sz w:val="18"/>
          <w:szCs w:val="18"/>
          <w:lang w:val="fr-CA"/>
        </w:rPr>
        <w:t xml:space="preserve">d’un logiciel antivirus renommé, qui doit être mis à jour pour intégrer les correctifs de sécurité les plus récents et ne doit renfermer aucun virus, logiciel malveillant et/ou outil conçu dans le but de violer ou d’analyser la sécurité d’autres systèmes, en plus de disposer des licences d’utilisateur final requises pour les programmes informatiques installés dans l’équipement du fournisseur. Grifols se réserve le droit de s’assurer du respect de ces exigences avant de </w:t>
      </w:r>
      <w:r w:rsidR="00150C43" w:rsidRPr="003E27DC">
        <w:rPr>
          <w:rFonts w:ascii="Arial" w:hAnsi="Arial" w:cs="Arial"/>
          <w:sz w:val="18"/>
          <w:szCs w:val="18"/>
          <w:lang w:val="fr-CA"/>
        </w:rPr>
        <w:t xml:space="preserve">consentir </w:t>
      </w:r>
      <w:r w:rsidRPr="003E27DC">
        <w:rPr>
          <w:rFonts w:ascii="Arial" w:hAnsi="Arial" w:cs="Arial"/>
          <w:sz w:val="18"/>
          <w:szCs w:val="18"/>
          <w:lang w:val="fr-CA"/>
        </w:rPr>
        <w:t>l’accès à son réseau et de procéder à des audits réguliers chaque fois qu’</w:t>
      </w:r>
      <w:r w:rsidR="00D37CDD" w:rsidRPr="003E27DC">
        <w:rPr>
          <w:rFonts w:ascii="Arial" w:hAnsi="Arial" w:cs="Arial"/>
          <w:sz w:val="18"/>
          <w:szCs w:val="18"/>
          <w:lang w:val="fr-CA"/>
        </w:rPr>
        <w:t>elle</w:t>
      </w:r>
      <w:r w:rsidRPr="003E27DC">
        <w:rPr>
          <w:rFonts w:ascii="Arial" w:hAnsi="Arial" w:cs="Arial"/>
          <w:sz w:val="18"/>
          <w:szCs w:val="18"/>
          <w:lang w:val="fr-CA"/>
        </w:rPr>
        <w:t xml:space="preserve"> le juge nécessaire. Un tel audit doit être mené de concert avec le personnel désigné du fournisseur afin de garantir la confidentialité des données se trouvant dans le système. Le fournisseur doit, de surcroît, se conformer aux dispositions en matière de confi</w:t>
      </w:r>
      <w:r w:rsidR="00E27C50" w:rsidRPr="003E27DC">
        <w:rPr>
          <w:rFonts w:ascii="Arial" w:hAnsi="Arial" w:cs="Arial"/>
          <w:sz w:val="18"/>
          <w:szCs w:val="18"/>
          <w:lang w:val="fr-CA"/>
        </w:rPr>
        <w:t>dentialité énoncées à la clause </w:t>
      </w:r>
      <w:r w:rsidRPr="003E27DC">
        <w:rPr>
          <w:rFonts w:ascii="Arial" w:hAnsi="Arial" w:cs="Arial"/>
          <w:sz w:val="18"/>
          <w:szCs w:val="18"/>
          <w:lang w:val="fr-CA"/>
        </w:rPr>
        <w:t>5.6 relativement aux informations se trouvant dans le réseau informatique de Grifols et/ou tout système informatique ou logiciel exploité et/ou géré par Grifols. Le cas échéant, lorsqu’il accède aux systèmes informatiques de Grifols, le fournisseur doit se conformer à toute réglementation applicable en matière de protection des données personnelles.</w:t>
      </w:r>
    </w:p>
    <w:p w14:paraId="382DE9E1" w14:textId="65238508"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À l’issue de la prestation des services, le fournisseur doit supprimer sur-le-champ et, dans tous les cas, dans un déla</w:t>
      </w:r>
      <w:r w:rsidR="00E27C50" w:rsidRPr="003E27DC">
        <w:rPr>
          <w:rFonts w:ascii="Arial" w:hAnsi="Arial" w:cs="Arial"/>
          <w:sz w:val="18"/>
          <w:szCs w:val="18"/>
          <w:lang w:val="fr-CA"/>
        </w:rPr>
        <w:t>i maximum de quarante-huit (48) </w:t>
      </w:r>
      <w:r w:rsidRPr="003E27DC">
        <w:rPr>
          <w:rFonts w:ascii="Arial" w:hAnsi="Arial" w:cs="Arial"/>
          <w:sz w:val="18"/>
          <w:szCs w:val="18"/>
          <w:lang w:val="fr-CA"/>
        </w:rPr>
        <w:t>heures suivant la fin de la prestation des services, tous les logiciels de Grifols installés dans l’équipement du fournisseur et/ou de ses sous-traitants aux fins de la prestation des services.</w:t>
      </w:r>
    </w:p>
    <w:p w14:paraId="54723095" w14:textId="4163F7D8"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Le fournisseur</w:t>
      </w:r>
      <w:r w:rsidR="00E27C50" w:rsidRPr="003E27DC">
        <w:rPr>
          <w:rFonts w:ascii="Arial" w:hAnsi="Arial" w:cs="Arial"/>
          <w:sz w:val="18"/>
          <w:szCs w:val="18"/>
          <w:lang w:val="fr-CA"/>
        </w:rPr>
        <w:t xml:space="preserve"> garantit qu’il respecte et qu’il </w:t>
      </w:r>
      <w:r w:rsidRPr="003E27DC">
        <w:rPr>
          <w:rFonts w:ascii="Arial" w:hAnsi="Arial" w:cs="Arial"/>
          <w:sz w:val="18"/>
          <w:szCs w:val="18"/>
          <w:lang w:val="fr-CA"/>
        </w:rPr>
        <w:t xml:space="preserve">veillera à ce que ses propres employés et travailleurs sous-traitants respectent les droits de propriété intellectuelle et industrielle de tiers à l’égard de tous les logiciels (y compris les programmes de conception graphique intervenant dans la prestation des services), bases de données, </w:t>
      </w:r>
      <w:r w:rsidR="00D37CDD" w:rsidRPr="003E27DC">
        <w:rPr>
          <w:rFonts w:ascii="Arial" w:hAnsi="Arial" w:cs="Arial"/>
          <w:sz w:val="18"/>
          <w:szCs w:val="18"/>
          <w:lang w:val="fr-CA"/>
        </w:rPr>
        <w:t>dessins</w:t>
      </w:r>
      <w:r w:rsidRPr="003E27DC">
        <w:rPr>
          <w:rFonts w:ascii="Arial" w:hAnsi="Arial" w:cs="Arial"/>
          <w:sz w:val="18"/>
          <w:szCs w:val="18"/>
          <w:lang w:val="fr-CA"/>
        </w:rPr>
        <w:t xml:space="preserve">, modèles, plans, savoir-faire, découvertes, méthodes et/ou tous autres matériels, éléments, composants ou créations </w:t>
      </w:r>
      <w:r w:rsidR="00D37CDD" w:rsidRPr="003E27DC">
        <w:rPr>
          <w:rFonts w:ascii="Arial" w:hAnsi="Arial" w:cs="Arial"/>
          <w:sz w:val="18"/>
          <w:szCs w:val="18"/>
          <w:lang w:val="fr-CA"/>
        </w:rPr>
        <w:t xml:space="preserve">qui sont </w:t>
      </w:r>
      <w:r w:rsidRPr="003E27DC">
        <w:rPr>
          <w:rFonts w:ascii="Arial" w:hAnsi="Arial" w:cs="Arial"/>
          <w:sz w:val="18"/>
          <w:szCs w:val="18"/>
          <w:lang w:val="fr-CA"/>
        </w:rPr>
        <w:t>susceptibles d’être protégés par des droits de propriété intellectuelle et industrielle et dont l’utilisation est nécessaire pour la prestation de chacun des services.</w:t>
      </w:r>
    </w:p>
    <w:p w14:paraId="3BBEA7C9" w14:textId="05AA76DA"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Sur demande écrite préalable de Grifols, le fournisseur doit fournir à Grifols et/ou mettre à la disposition de tout tiers désigné par Grifols toutes les informations et toute </w:t>
      </w:r>
      <w:proofErr w:type="gramStart"/>
      <w:r w:rsidRPr="003E27DC">
        <w:rPr>
          <w:rFonts w:ascii="Arial" w:hAnsi="Arial" w:cs="Arial"/>
          <w:sz w:val="18"/>
          <w:szCs w:val="18"/>
          <w:lang w:val="fr-CA"/>
        </w:rPr>
        <w:t>la documentation nécessaires</w:t>
      </w:r>
      <w:proofErr w:type="gramEnd"/>
      <w:r w:rsidRPr="003E27DC">
        <w:rPr>
          <w:rFonts w:ascii="Arial" w:hAnsi="Arial" w:cs="Arial"/>
          <w:sz w:val="18"/>
          <w:szCs w:val="18"/>
          <w:lang w:val="fr-CA"/>
        </w:rPr>
        <w:t xml:space="preserve"> pour réaliser une inspection et une vérification du respect, par le fournisseur, des droits de propriété intellectuelle et industrielle des tiers à l’égard de tous les logiciels et créations mentionnés au paragraphe préc</w:t>
      </w:r>
      <w:r w:rsidR="00903ED0" w:rsidRPr="003E27DC">
        <w:rPr>
          <w:rFonts w:ascii="Arial" w:hAnsi="Arial" w:cs="Arial"/>
          <w:sz w:val="18"/>
          <w:szCs w:val="18"/>
          <w:lang w:val="fr-CA"/>
        </w:rPr>
        <w:t>édent</w:t>
      </w:r>
      <w:r w:rsidRPr="003E27DC">
        <w:rPr>
          <w:rFonts w:ascii="Arial" w:hAnsi="Arial" w:cs="Arial"/>
          <w:sz w:val="18"/>
          <w:szCs w:val="18"/>
          <w:lang w:val="fr-CA"/>
        </w:rPr>
        <w:t xml:space="preserve">. Le fournisseur doit aussi accorder à Grifols l’accès à ses installations et systèmes informatiques et offrir la collaboration nécessaire chaque fois </w:t>
      </w:r>
      <w:r w:rsidR="00903ED0" w:rsidRPr="003E27DC">
        <w:rPr>
          <w:rFonts w:ascii="Arial" w:hAnsi="Arial" w:cs="Arial"/>
          <w:sz w:val="18"/>
          <w:szCs w:val="18"/>
          <w:lang w:val="fr-CA"/>
        </w:rPr>
        <w:t xml:space="preserve">que </w:t>
      </w:r>
      <w:proofErr w:type="spellStart"/>
      <w:r w:rsidR="00903ED0" w:rsidRPr="003E27DC">
        <w:rPr>
          <w:rFonts w:ascii="Arial" w:hAnsi="Arial" w:cs="Arial"/>
          <w:sz w:val="18"/>
          <w:szCs w:val="18"/>
          <w:lang w:val="fr-CA"/>
        </w:rPr>
        <w:t>Grifols</w:t>
      </w:r>
      <w:proofErr w:type="spellEnd"/>
      <w:r w:rsidR="00903ED0" w:rsidRPr="003E27DC">
        <w:rPr>
          <w:rFonts w:ascii="Arial" w:hAnsi="Arial" w:cs="Arial"/>
          <w:sz w:val="18"/>
          <w:szCs w:val="18"/>
          <w:lang w:val="fr-CA"/>
        </w:rPr>
        <w:t xml:space="preserve"> formule </w:t>
      </w:r>
      <w:r w:rsidRPr="003E27DC">
        <w:rPr>
          <w:rFonts w:ascii="Arial" w:hAnsi="Arial" w:cs="Arial"/>
          <w:sz w:val="18"/>
          <w:szCs w:val="18"/>
          <w:lang w:val="fr-CA"/>
        </w:rPr>
        <w:t>une demande raisonnable en ce sens relativement à la réalisation de tel</w:t>
      </w:r>
      <w:r w:rsidR="00903ED0" w:rsidRPr="003E27DC">
        <w:rPr>
          <w:rFonts w:ascii="Arial" w:hAnsi="Arial" w:cs="Arial"/>
          <w:sz w:val="18"/>
          <w:szCs w:val="18"/>
          <w:lang w:val="fr-CA"/>
        </w:rPr>
        <w:t>le</w:t>
      </w:r>
      <w:r w:rsidRPr="003E27DC">
        <w:rPr>
          <w:rFonts w:ascii="Arial" w:hAnsi="Arial" w:cs="Arial"/>
          <w:sz w:val="18"/>
          <w:szCs w:val="18"/>
          <w:lang w:val="fr-CA"/>
        </w:rPr>
        <w:t xml:space="preserve">s </w:t>
      </w:r>
      <w:r w:rsidR="00903ED0" w:rsidRPr="003E27DC">
        <w:rPr>
          <w:rFonts w:ascii="Arial" w:hAnsi="Arial" w:cs="Arial"/>
          <w:sz w:val="18"/>
          <w:szCs w:val="18"/>
          <w:lang w:val="fr-CA"/>
        </w:rPr>
        <w:t>vérifications</w:t>
      </w:r>
      <w:r w:rsidRPr="003E27DC">
        <w:rPr>
          <w:rFonts w:ascii="Arial" w:hAnsi="Arial" w:cs="Arial"/>
          <w:sz w:val="18"/>
          <w:szCs w:val="18"/>
          <w:lang w:val="fr-CA"/>
        </w:rPr>
        <w:t xml:space="preserve">. Grifols doit réaliser les vérifications pendant les heures normales de travail du fournisseur, après avoir donné à ce dernier un préavis écrit raisonnable. Les informations et les documents mis à disposition peuvent concerner l’identification de l’adresse matérielle (MAC) des ordinateurs dans lesquels les logiciels sont utilisés, ainsi que toute autre donnée personnelle. Par conséquent, le fournisseur s’engage à respecter les obligations énoncées dans tout règlement applicable en matière de protection des données personnelles de sorte que l’accès, par Grifols et/ou tout tiers, aux informations et aux documents susmentionnés ne représente pas une violation de l’un ou l’autre de ces règlements. Le fournisseur dégage Grifols de toute responsabilité advenant que l’accès aux données et/ou aux documents mis à la disposition de Grifols ou de tout tiers soit contraire à </w:t>
      </w:r>
      <w:r w:rsidR="00903ED0" w:rsidRPr="003E27DC">
        <w:rPr>
          <w:rFonts w:ascii="Arial" w:hAnsi="Arial" w:cs="Arial"/>
          <w:sz w:val="18"/>
          <w:szCs w:val="18"/>
          <w:lang w:val="fr-CA"/>
        </w:rPr>
        <w:t>ces</w:t>
      </w:r>
      <w:r w:rsidRPr="003E27DC">
        <w:rPr>
          <w:rFonts w:ascii="Arial" w:hAnsi="Arial" w:cs="Arial"/>
          <w:sz w:val="18"/>
          <w:szCs w:val="18"/>
          <w:lang w:val="fr-CA"/>
        </w:rPr>
        <w:t xml:space="preserve"> règlements.</w:t>
      </w:r>
    </w:p>
    <w:p w14:paraId="1C3793D4" w14:textId="44EDD811"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Le cas échéant, au vu de la nature des services visés par la prestation, le fournisseur s’engage à fournir, en marge de la prestation des services, les instruments ou outils qui pourraient s’avérer indispensables pour celle-ci, celui-ci assumant l’entière responsabilité du bon fonctionnement des instruments, ainsi que de la réparation et </w:t>
      </w:r>
      <w:r w:rsidR="006C0566" w:rsidRPr="003E27DC">
        <w:rPr>
          <w:rFonts w:ascii="Arial" w:hAnsi="Arial" w:cs="Arial"/>
          <w:sz w:val="18"/>
          <w:szCs w:val="18"/>
          <w:lang w:val="fr-CA"/>
        </w:rPr>
        <w:t xml:space="preserve">de </w:t>
      </w:r>
      <w:r w:rsidRPr="003E27DC">
        <w:rPr>
          <w:rFonts w:ascii="Arial" w:hAnsi="Arial" w:cs="Arial"/>
          <w:sz w:val="18"/>
          <w:szCs w:val="18"/>
          <w:lang w:val="fr-CA"/>
        </w:rPr>
        <w:t>l’entretien de ses outils et équipements.</w:t>
      </w:r>
      <w:r w:rsidR="009E7910" w:rsidRPr="003E27DC">
        <w:rPr>
          <w:rFonts w:ascii="Arial" w:hAnsi="Arial" w:cs="Arial"/>
          <w:sz w:val="18"/>
          <w:szCs w:val="18"/>
          <w:lang w:val="fr-CA"/>
        </w:rPr>
        <w:t xml:space="preserve"> </w:t>
      </w:r>
    </w:p>
    <w:p w14:paraId="1B2EDC46" w14:textId="498D69A4"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De même et le cas échéant, le fournisseur fourni</w:t>
      </w:r>
      <w:r w:rsidR="002618AF" w:rsidRPr="003E27DC">
        <w:rPr>
          <w:rFonts w:ascii="Arial" w:hAnsi="Arial" w:cs="Arial"/>
          <w:sz w:val="18"/>
          <w:szCs w:val="18"/>
          <w:lang w:val="fr-CA"/>
        </w:rPr>
        <w:t>t</w:t>
      </w:r>
      <w:r w:rsidRPr="003E27DC">
        <w:rPr>
          <w:rFonts w:ascii="Arial" w:hAnsi="Arial" w:cs="Arial"/>
          <w:sz w:val="18"/>
          <w:szCs w:val="18"/>
          <w:lang w:val="fr-CA"/>
        </w:rPr>
        <w:t xml:space="preserve"> à tous les employés affectés à la prestation des services les vêtements de travail réglementaires et l’équipement technique de protection individuelle nécessaires à celle-ci. Le fournisseur soumet une liste des outils et de l’équipement technique de protection individuelle. Le personnel du fournisseur doit porter le nom ou l’insigne de l’entreprise sur les vêtements de travail, les outils et l’équipement.</w:t>
      </w:r>
    </w:p>
    <w:p w14:paraId="6FC51C01" w14:textId="34333CB5"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Le cas échéant, au vu de la nature des services visés par la prestation,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fourni</w:t>
      </w:r>
      <w:r w:rsidR="002618AF" w:rsidRPr="003E27DC">
        <w:rPr>
          <w:rFonts w:ascii="Arial" w:hAnsi="Arial" w:cs="Arial"/>
          <w:sz w:val="18"/>
          <w:szCs w:val="18"/>
          <w:lang w:val="fr-CA"/>
        </w:rPr>
        <w:t>t</w:t>
      </w:r>
      <w:r w:rsidRPr="003E27DC">
        <w:rPr>
          <w:rFonts w:ascii="Arial" w:hAnsi="Arial" w:cs="Arial"/>
          <w:sz w:val="18"/>
          <w:szCs w:val="18"/>
          <w:lang w:val="fr-CA"/>
        </w:rPr>
        <w:t xml:space="preserve"> au fournisseur toutes les informations relatives aux risques globaux et spécifiques auxquels ses employés affectés à la prestation des services pourraient être exposés dans les locaux de Grifols. De même,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traite les employés du fournisseur comme s’il s’agissait des siens sur le plan de l’information et relativement à toute action collective en matière de prévention des risques professionnels. En ce sens, l</w:t>
      </w:r>
      <w:r w:rsidR="00A51D0F" w:rsidRPr="003E27DC">
        <w:rPr>
          <w:rFonts w:ascii="Arial" w:hAnsi="Arial" w:cs="Arial"/>
          <w:sz w:val="18"/>
          <w:szCs w:val="18"/>
          <w:lang w:val="fr-CA"/>
        </w:rPr>
        <w:t>’unité</w:t>
      </w:r>
      <w:r w:rsidRPr="003E27DC">
        <w:rPr>
          <w:rFonts w:ascii="Arial" w:hAnsi="Arial" w:cs="Arial"/>
          <w:sz w:val="18"/>
          <w:szCs w:val="18"/>
          <w:lang w:val="fr-CA"/>
        </w:rPr>
        <w:t xml:space="preserve"> de prévention des risques professionnels de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demeure à la disposition du fournisseur en tant qu’organe consultatif.</w:t>
      </w:r>
    </w:p>
    <w:p w14:paraId="2CACC3CC" w14:textId="7AE02CFE" w:rsidR="00CF7E3E" w:rsidRPr="003E27DC" w:rsidRDefault="00CF7E3E" w:rsidP="003E7E22">
      <w:pPr>
        <w:tabs>
          <w:tab w:val="left" w:pos="284"/>
        </w:tabs>
        <w:spacing w:line="240" w:lineRule="auto"/>
        <w:jc w:val="both"/>
        <w:rPr>
          <w:rFonts w:ascii="Arial" w:hAnsi="Arial" w:cs="Arial"/>
          <w:sz w:val="18"/>
          <w:szCs w:val="18"/>
          <w:lang w:val="fr-CA"/>
        </w:rPr>
      </w:pPr>
    </w:p>
    <w:p w14:paraId="052AFBD8" w14:textId="77777777" w:rsidR="00CF7E3E" w:rsidRPr="003E27DC" w:rsidRDefault="00CF7E3E" w:rsidP="003E7E22">
      <w:pPr>
        <w:tabs>
          <w:tab w:val="left" w:pos="284"/>
        </w:tabs>
        <w:spacing w:line="240" w:lineRule="auto"/>
        <w:jc w:val="both"/>
        <w:rPr>
          <w:rFonts w:ascii="Arial" w:hAnsi="Arial" w:cs="Arial"/>
          <w:sz w:val="18"/>
          <w:szCs w:val="18"/>
          <w:lang w:val="fr-CA"/>
        </w:rPr>
      </w:pPr>
    </w:p>
    <w:p w14:paraId="77D04380" w14:textId="7F882F9D"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Les </w:t>
      </w:r>
      <w:r w:rsidR="00A51D0F" w:rsidRPr="003E27DC">
        <w:rPr>
          <w:rFonts w:ascii="Arial" w:hAnsi="Arial" w:cs="Arial"/>
          <w:sz w:val="18"/>
          <w:szCs w:val="18"/>
          <w:lang w:val="fr-CA"/>
        </w:rPr>
        <w:t>unités</w:t>
      </w:r>
      <w:r w:rsidRPr="003E27DC">
        <w:rPr>
          <w:rFonts w:ascii="Arial" w:hAnsi="Arial" w:cs="Arial"/>
          <w:sz w:val="18"/>
          <w:szCs w:val="18"/>
          <w:lang w:val="fr-CA"/>
        </w:rPr>
        <w:t xml:space="preserve"> de prévention des risques professionnels des deux parties collaborent en cas de besoin et se réuni</w:t>
      </w:r>
      <w:r w:rsidR="002618AF" w:rsidRPr="003E27DC">
        <w:rPr>
          <w:rFonts w:ascii="Arial" w:hAnsi="Arial" w:cs="Arial"/>
          <w:sz w:val="18"/>
          <w:szCs w:val="18"/>
          <w:lang w:val="fr-CA"/>
        </w:rPr>
        <w:t>sse</w:t>
      </w:r>
      <w:r w:rsidRPr="003E27DC">
        <w:rPr>
          <w:rFonts w:ascii="Arial" w:hAnsi="Arial" w:cs="Arial"/>
          <w:sz w:val="18"/>
          <w:szCs w:val="18"/>
          <w:lang w:val="fr-CA"/>
        </w:rPr>
        <w:t>nt à la demande de l’une des parties.</w:t>
      </w:r>
    </w:p>
    <w:p w14:paraId="0BBA907F" w14:textId="75138EE8"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Grifols</w:t>
      </w:r>
      <w:r w:rsidR="00F96983" w:rsidRPr="003E27DC">
        <w:rPr>
          <w:rFonts w:ascii="Arial" w:hAnsi="Arial" w:cs="Arial"/>
          <w:sz w:val="18"/>
          <w:szCs w:val="18"/>
          <w:lang w:val="fr-CA"/>
        </w:rPr>
        <w:t xml:space="preserve"> peut ordonner </w:t>
      </w:r>
      <w:r w:rsidRPr="003E27DC">
        <w:rPr>
          <w:rFonts w:ascii="Arial" w:hAnsi="Arial" w:cs="Arial"/>
          <w:sz w:val="18"/>
          <w:szCs w:val="18"/>
          <w:lang w:val="fr-CA"/>
        </w:rPr>
        <w:t xml:space="preserve">au fournisseur d’arrêter la prestation des services s’il observe que la réglementation en matière de prévention des risques professionnels n’est pas respectée, situation qui pourrait entraîner un risque grave et imminent pour la santé de ces employés. Le fournisseur ne peut réclamer d’indemnité pour l’arrêt de la prestation des services. Cette mesure peut également s’appliquer si l’arrêt de travail est ordonné par les représentants des travailleurs de l’entreprise </w:t>
      </w:r>
      <w:r w:rsidR="009816CE" w:rsidRPr="003E27DC">
        <w:rPr>
          <w:rFonts w:ascii="Arial" w:hAnsi="Arial" w:cs="Arial"/>
          <w:sz w:val="18"/>
          <w:szCs w:val="18"/>
          <w:lang w:val="fr-CA"/>
        </w:rPr>
        <w:t>de sous-traitance</w:t>
      </w:r>
      <w:r w:rsidRPr="003E27DC">
        <w:rPr>
          <w:rFonts w:ascii="Arial" w:hAnsi="Arial" w:cs="Arial"/>
          <w:sz w:val="18"/>
          <w:szCs w:val="18"/>
          <w:lang w:val="fr-CA"/>
        </w:rPr>
        <w:t xml:space="preserve"> ou par l’autorité compétente responsable de la main-d’œuvre. </w:t>
      </w:r>
    </w:p>
    <w:p w14:paraId="0F460985" w14:textId="77777777"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Le fournisseur s’engage à adapter, à respecter et à faire respecter la réglementation en matière de santé et de sécurité au travail en vigueur et à assurer la prestation des services en ayant recours aux moyens physiques, à l’équipement technique de protection individuelle et aux mesures de sécurité que la prestation des services peut nécessiter.</w:t>
      </w:r>
    </w:p>
    <w:p w14:paraId="0CE7DB55" w14:textId="1CEC9ABC"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Dans la mesure permise par la loi, le fournisseur assume tous les risques de dommages corporels et tous les risques de dommages causés aux biens personnels fournis par le fournisseur ou de perte de ceux-ci. Dans la mesure permise par la loi, le fournisseur renonce par les présentes à tous les droits qu’il pourrait autrement avoir à l’égard de tout recouvrement auprès de Grifols, pour des dommages</w:t>
      </w:r>
      <w:r w:rsidR="009A3597" w:rsidRPr="003E27DC">
        <w:rPr>
          <w:rFonts w:ascii="Arial" w:hAnsi="Arial" w:cs="Arial"/>
          <w:sz w:val="18"/>
          <w:szCs w:val="18"/>
          <w:lang w:val="fr-CA"/>
        </w:rPr>
        <w:t>-intérêts</w:t>
      </w:r>
      <w:r w:rsidRPr="003E27DC">
        <w:rPr>
          <w:rFonts w:ascii="Arial" w:hAnsi="Arial" w:cs="Arial"/>
          <w:sz w:val="18"/>
          <w:szCs w:val="18"/>
          <w:lang w:val="fr-CA"/>
        </w:rPr>
        <w:t xml:space="preserve"> ou pour d’autres raisons, si le fournisseur ou ses employés, </w:t>
      </w:r>
      <w:r w:rsidR="009A3597" w:rsidRPr="003E27DC">
        <w:rPr>
          <w:rFonts w:ascii="Arial" w:hAnsi="Arial" w:cs="Arial"/>
          <w:sz w:val="18"/>
          <w:szCs w:val="18"/>
          <w:lang w:val="fr-CA"/>
        </w:rPr>
        <w:t>mandataires</w:t>
      </w:r>
      <w:r w:rsidRPr="003E27DC">
        <w:rPr>
          <w:rFonts w:ascii="Arial" w:hAnsi="Arial" w:cs="Arial"/>
          <w:sz w:val="18"/>
          <w:szCs w:val="18"/>
          <w:lang w:val="fr-CA"/>
        </w:rPr>
        <w:t>, sous-traitants ou représentants devaient subir des dommages corporels ou matériels résultant de la prestation des services, sauf en cas de négligence grave ou de faute intentionnelle de la part de Grifols.</w:t>
      </w:r>
    </w:p>
    <w:p w14:paraId="35D5FF35" w14:textId="10DBBBAF"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4.3 </w:t>
      </w:r>
      <w:r w:rsidR="006C7391" w:rsidRPr="003E27DC">
        <w:rPr>
          <w:rFonts w:ascii="Arial" w:hAnsi="Arial" w:cs="Arial"/>
          <w:b/>
          <w:sz w:val="18"/>
          <w:szCs w:val="18"/>
          <w:lang w:val="fr-CA"/>
        </w:rPr>
        <w:tab/>
        <w:t>GARANTIE DES SERVICES.</w:t>
      </w:r>
      <w:r w:rsidR="006C7391" w:rsidRPr="003E27DC">
        <w:rPr>
          <w:rFonts w:ascii="Arial" w:hAnsi="Arial" w:cs="Arial"/>
          <w:sz w:val="18"/>
          <w:szCs w:val="18"/>
          <w:lang w:val="fr-CA"/>
        </w:rPr>
        <w:t xml:space="preserve"> Le fournisseur garantit qu’il possède, et qu’il continuera de posséder pendant la durée de la présente entente, les compétences, l’expérience, les licences et/ou les permis requis pour la prestation appropriée des services. Le fournisseur s’engage à ne faire participer </w:t>
      </w:r>
      <w:r w:rsidR="009816CE" w:rsidRPr="003E27DC">
        <w:rPr>
          <w:rFonts w:ascii="Arial" w:hAnsi="Arial" w:cs="Arial"/>
          <w:sz w:val="18"/>
          <w:szCs w:val="18"/>
          <w:lang w:val="fr-CA"/>
        </w:rPr>
        <w:t xml:space="preserve">à la prestation des services </w:t>
      </w:r>
      <w:r w:rsidR="006C7391" w:rsidRPr="003E27DC">
        <w:rPr>
          <w:rFonts w:ascii="Arial" w:hAnsi="Arial" w:cs="Arial"/>
          <w:sz w:val="18"/>
          <w:szCs w:val="18"/>
          <w:lang w:val="fr-CA"/>
        </w:rPr>
        <w:t>que du personnel formé professionnellement et disposant des compétences et de l’expertise appropriées. Le personnel du fournisseur visé par l’exécution de la présente entente demeure à tout moment sous la seule responsabilité, direction, autorité et supervision du fournisseur.</w:t>
      </w:r>
      <w:r w:rsidR="00343C11" w:rsidRPr="003E27DC">
        <w:rPr>
          <w:rFonts w:ascii="Arial" w:hAnsi="Arial" w:cs="Arial"/>
          <w:sz w:val="18"/>
          <w:szCs w:val="18"/>
          <w:lang w:val="fr-CA"/>
        </w:rPr>
        <w:t xml:space="preserve"> </w:t>
      </w:r>
    </w:p>
    <w:p w14:paraId="6DAC57FD" w14:textId="43BA05F1"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Le fournisseur garantit que a) les services seront exécutés de manière professionnelle et compétente, selon les règles de l’art, conformément aux meilleures pratiques de l’industrie, en respectant les niveaux de service et les spécifications (techniques ou de toute autre nature), et que b) les services seront exécutés en pleine conformité avec </w:t>
      </w:r>
      <w:r w:rsidR="008179E0" w:rsidRPr="003E27DC">
        <w:rPr>
          <w:rFonts w:ascii="Arial" w:hAnsi="Arial" w:cs="Arial"/>
          <w:sz w:val="18"/>
          <w:szCs w:val="18"/>
          <w:lang w:val="fr-CA"/>
        </w:rPr>
        <w:t xml:space="preserve">l’ensemble des </w:t>
      </w:r>
      <w:r w:rsidRPr="003E27DC">
        <w:rPr>
          <w:rFonts w:ascii="Arial" w:hAnsi="Arial" w:cs="Arial"/>
          <w:sz w:val="18"/>
          <w:szCs w:val="18"/>
          <w:lang w:val="fr-CA"/>
        </w:rPr>
        <w:t xml:space="preserve">lois, codes et/ou normes administratives, ordonnances ou règlements applicables, y compris ceux qui sont liés à la sécurité, à l’environnement, à l’hygiène et aux matières dangereuses et selon les pratiques </w:t>
      </w:r>
      <w:r w:rsidR="005770FA" w:rsidRPr="003E27DC">
        <w:rPr>
          <w:rFonts w:ascii="Arial" w:hAnsi="Arial" w:cs="Arial"/>
          <w:sz w:val="18"/>
          <w:szCs w:val="18"/>
          <w:lang w:val="fr-CA"/>
        </w:rPr>
        <w:t xml:space="preserve">en matière de </w:t>
      </w:r>
      <w:r w:rsidRPr="003E27DC">
        <w:rPr>
          <w:rFonts w:ascii="Arial" w:hAnsi="Arial" w:cs="Arial"/>
          <w:sz w:val="18"/>
          <w:szCs w:val="18"/>
          <w:lang w:val="fr-CA"/>
        </w:rPr>
        <w:t xml:space="preserve">soin et de compétence. En outre, et pour les fournisseurs situés aux États-Unis, le fournisseur garantit qu’il exécutera les services conformément aux dispositions 60-1.4(a), 60-300.5(a) et 60-741.5(a) du titre 41 du </w:t>
      </w:r>
      <w:r w:rsidRPr="003E27DC">
        <w:rPr>
          <w:rFonts w:ascii="Arial" w:hAnsi="Arial" w:cs="Arial"/>
          <w:i/>
          <w:sz w:val="18"/>
          <w:szCs w:val="18"/>
          <w:lang w:val="fr-CA"/>
        </w:rPr>
        <w:t>Code of Federal Regulations</w:t>
      </w:r>
      <w:r w:rsidRPr="003E27DC">
        <w:rPr>
          <w:rFonts w:ascii="Arial" w:hAnsi="Arial" w:cs="Arial"/>
          <w:sz w:val="18"/>
          <w:szCs w:val="18"/>
          <w:lang w:val="fr-CA"/>
        </w:rPr>
        <w:t xml:space="preserve"> (CFR), qui interdisent toute discrimination envers les anciens combattants ou les personnes protégées fon</w:t>
      </w:r>
      <w:r w:rsidR="00F803F9" w:rsidRPr="003E27DC">
        <w:rPr>
          <w:rFonts w:ascii="Arial" w:hAnsi="Arial" w:cs="Arial"/>
          <w:sz w:val="18"/>
          <w:szCs w:val="18"/>
          <w:lang w:val="fr-CA"/>
        </w:rPr>
        <w:t>dée sur la race, la couleur, l’information génétique</w:t>
      </w:r>
      <w:r w:rsidRPr="003E27DC">
        <w:rPr>
          <w:rFonts w:ascii="Arial" w:hAnsi="Arial" w:cs="Arial"/>
          <w:sz w:val="18"/>
          <w:szCs w:val="18"/>
          <w:lang w:val="fr-CA"/>
        </w:rPr>
        <w:t xml:space="preserve">, </w:t>
      </w:r>
      <w:r w:rsidR="00E33434" w:rsidRPr="003E27DC">
        <w:rPr>
          <w:rFonts w:ascii="Arial" w:hAnsi="Arial" w:cs="Arial"/>
          <w:sz w:val="18"/>
          <w:szCs w:val="18"/>
          <w:lang w:val="fr-CA"/>
        </w:rPr>
        <w:t>un</w:t>
      </w:r>
      <w:r w:rsidRPr="003E27DC">
        <w:rPr>
          <w:rFonts w:ascii="Arial" w:hAnsi="Arial" w:cs="Arial"/>
          <w:sz w:val="18"/>
          <w:szCs w:val="18"/>
          <w:lang w:val="fr-CA"/>
        </w:rPr>
        <w:t xml:space="preserve"> handicap, la religion, le sexe ou l’origine nationale.</w:t>
      </w:r>
    </w:p>
    <w:p w14:paraId="07B8668C" w14:textId="43AEF80F" w:rsidR="006C7391" w:rsidRPr="003E27DC" w:rsidRDefault="00E106D6" w:rsidP="003E7E22">
      <w:pPr>
        <w:tabs>
          <w:tab w:val="left" w:pos="284"/>
        </w:tabs>
        <w:spacing w:line="240" w:lineRule="auto"/>
        <w:jc w:val="both"/>
        <w:rPr>
          <w:rFonts w:ascii="Arial" w:hAnsi="Arial" w:cs="Arial"/>
          <w:b/>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4.4 </w:t>
      </w:r>
      <w:r w:rsidR="006C7391" w:rsidRPr="003E27DC">
        <w:rPr>
          <w:rFonts w:ascii="Arial" w:hAnsi="Arial" w:cs="Arial"/>
          <w:b/>
          <w:sz w:val="18"/>
          <w:szCs w:val="18"/>
          <w:lang w:val="fr-CA"/>
        </w:rPr>
        <w:tab/>
        <w:t>DROITS DE PROPRIÉTÉ</w:t>
      </w:r>
      <w:r w:rsidR="00DA0E66" w:rsidRPr="003E27DC">
        <w:rPr>
          <w:rFonts w:ascii="Arial" w:hAnsi="Arial" w:cs="Arial"/>
          <w:b/>
          <w:sz w:val="18"/>
          <w:szCs w:val="18"/>
          <w:lang w:val="fr-CA"/>
        </w:rPr>
        <w:t>.</w:t>
      </w:r>
    </w:p>
    <w:p w14:paraId="4842B00C" w14:textId="7FFCACCB"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4.4.1</w:t>
      </w:r>
      <w:r w:rsidR="006C7391" w:rsidRPr="003E27DC">
        <w:rPr>
          <w:rFonts w:ascii="Arial" w:hAnsi="Arial" w:cs="Arial"/>
          <w:b/>
          <w:sz w:val="18"/>
          <w:szCs w:val="18"/>
          <w:lang w:val="fr-CA"/>
        </w:rPr>
        <w:tab/>
        <w:t>Matériaux.</w:t>
      </w:r>
      <w:r w:rsidR="006C7391" w:rsidRPr="003E27DC">
        <w:rPr>
          <w:rFonts w:ascii="Arial" w:hAnsi="Arial" w:cs="Arial"/>
          <w:sz w:val="18"/>
          <w:szCs w:val="18"/>
          <w:lang w:val="fr-CA"/>
        </w:rPr>
        <w:t xml:space="preserve"> Toute la documentation, toutes les informations et toutes les matières biologiques, chimiques ou d’autre </w:t>
      </w:r>
      <w:proofErr w:type="gramStart"/>
      <w:r w:rsidR="006C7391" w:rsidRPr="003E27DC">
        <w:rPr>
          <w:rFonts w:ascii="Arial" w:hAnsi="Arial" w:cs="Arial"/>
          <w:sz w:val="18"/>
          <w:szCs w:val="18"/>
          <w:lang w:val="fr-CA"/>
        </w:rPr>
        <w:t>nature contrôlées</w:t>
      </w:r>
      <w:proofErr w:type="gramEnd"/>
      <w:r w:rsidR="006C7391" w:rsidRPr="003E27DC">
        <w:rPr>
          <w:rFonts w:ascii="Arial" w:hAnsi="Arial" w:cs="Arial"/>
          <w:sz w:val="18"/>
          <w:szCs w:val="18"/>
          <w:lang w:val="fr-CA"/>
        </w:rPr>
        <w:t xml:space="preserve"> par Grifols et fournies au fournisseur par </w:t>
      </w:r>
      <w:proofErr w:type="spellStart"/>
      <w:r w:rsidR="00E33434" w:rsidRPr="003E27DC">
        <w:rPr>
          <w:rFonts w:ascii="Arial" w:hAnsi="Arial" w:cs="Arial"/>
          <w:sz w:val="18"/>
          <w:szCs w:val="18"/>
          <w:lang w:val="fr-CA"/>
        </w:rPr>
        <w:t>Grifols</w:t>
      </w:r>
      <w:proofErr w:type="spellEnd"/>
      <w:r w:rsidR="00E33434" w:rsidRPr="003E27DC">
        <w:rPr>
          <w:rFonts w:ascii="Arial" w:hAnsi="Arial" w:cs="Arial"/>
          <w:sz w:val="18"/>
          <w:szCs w:val="18"/>
          <w:lang w:val="fr-CA"/>
        </w:rPr>
        <w:t xml:space="preserve"> </w:t>
      </w:r>
      <w:r w:rsidR="006C7391" w:rsidRPr="003E27DC">
        <w:rPr>
          <w:rFonts w:ascii="Arial" w:hAnsi="Arial" w:cs="Arial"/>
          <w:sz w:val="18"/>
          <w:szCs w:val="18"/>
          <w:lang w:val="fr-CA"/>
        </w:rPr>
        <w:t xml:space="preserve">ou </w:t>
      </w:r>
      <w:r w:rsidR="00E33434" w:rsidRPr="003E27DC">
        <w:rPr>
          <w:rFonts w:ascii="Arial" w:hAnsi="Arial" w:cs="Arial"/>
          <w:sz w:val="18"/>
          <w:szCs w:val="18"/>
          <w:lang w:val="fr-CA"/>
        </w:rPr>
        <w:t>en son</w:t>
      </w:r>
      <w:r w:rsidR="006C7391" w:rsidRPr="003E27DC">
        <w:rPr>
          <w:rFonts w:ascii="Arial" w:hAnsi="Arial" w:cs="Arial"/>
          <w:sz w:val="18"/>
          <w:szCs w:val="18"/>
          <w:lang w:val="fr-CA"/>
        </w:rPr>
        <w:t xml:space="preserve"> nom (collectivement, avec tous les droits de propriété intellectuelle connexes, les « matériaux ») demeurent la propriété exclusive de Grifols. Le fournisseur n’utilise les matériaux que dans la mesure où cela s’avère nécessaire pour la prestation des services. Le fournisseur n’analyse pas les matériaux sauf si cela s’avère nécessaire pour la prestation des services et ne transf</w:t>
      </w:r>
      <w:r w:rsidR="009869D7" w:rsidRPr="003E27DC">
        <w:rPr>
          <w:rFonts w:ascii="Arial" w:hAnsi="Arial" w:cs="Arial"/>
          <w:sz w:val="18"/>
          <w:szCs w:val="18"/>
          <w:lang w:val="fr-CA"/>
        </w:rPr>
        <w:t>ère pas</w:t>
      </w:r>
      <w:r w:rsidR="006C7391" w:rsidRPr="003E27DC">
        <w:rPr>
          <w:rFonts w:ascii="Arial" w:hAnsi="Arial" w:cs="Arial"/>
          <w:sz w:val="18"/>
          <w:szCs w:val="18"/>
          <w:lang w:val="fr-CA"/>
        </w:rPr>
        <w:t xml:space="preserve"> les matériaux ni ne les met à la disposition de tiers sans le consentement écrit préalable de Grifols.</w:t>
      </w:r>
    </w:p>
    <w:p w14:paraId="41689620" w14:textId="507FD57C"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4.4.2</w:t>
      </w:r>
      <w:r w:rsidR="006C7391" w:rsidRPr="003E27DC">
        <w:rPr>
          <w:rFonts w:ascii="Arial" w:hAnsi="Arial" w:cs="Arial"/>
          <w:b/>
          <w:sz w:val="18"/>
          <w:szCs w:val="18"/>
          <w:lang w:val="fr-CA"/>
        </w:rPr>
        <w:tab/>
        <w:t>Propriété des livrables.</w:t>
      </w:r>
      <w:r w:rsidR="006C7391" w:rsidRPr="003E27DC">
        <w:rPr>
          <w:rFonts w:ascii="Arial" w:hAnsi="Arial" w:cs="Arial"/>
          <w:sz w:val="18"/>
          <w:szCs w:val="18"/>
          <w:lang w:val="fr-CA"/>
        </w:rPr>
        <w:t xml:space="preserv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détien</w:t>
      </w:r>
      <w:r w:rsidR="009869D7" w:rsidRPr="003E27DC">
        <w:rPr>
          <w:rFonts w:ascii="Arial" w:hAnsi="Arial" w:cs="Arial"/>
          <w:sz w:val="18"/>
          <w:szCs w:val="18"/>
          <w:lang w:val="fr-CA"/>
        </w:rPr>
        <w:t>t</w:t>
      </w:r>
      <w:r w:rsidR="006C7391" w:rsidRPr="003E27DC">
        <w:rPr>
          <w:rFonts w:ascii="Arial" w:hAnsi="Arial" w:cs="Arial"/>
          <w:sz w:val="18"/>
          <w:szCs w:val="18"/>
          <w:lang w:val="fr-CA"/>
        </w:rPr>
        <w:t xml:space="preserve"> tous les droits, dans le monde entier, à l’égard de </w:t>
      </w:r>
      <w:r w:rsidR="00E02078" w:rsidRPr="003E27DC">
        <w:rPr>
          <w:rFonts w:ascii="Arial" w:hAnsi="Arial" w:cs="Arial"/>
          <w:sz w:val="18"/>
          <w:szCs w:val="18"/>
          <w:lang w:val="fr-CA"/>
        </w:rPr>
        <w:t>l’ensemble d</w:t>
      </w:r>
      <w:r w:rsidR="006C7391" w:rsidRPr="003E27DC">
        <w:rPr>
          <w:rFonts w:ascii="Arial" w:hAnsi="Arial" w:cs="Arial"/>
          <w:sz w:val="18"/>
          <w:szCs w:val="18"/>
          <w:lang w:val="fr-CA"/>
        </w:rPr>
        <w:t xml:space="preserve">es informations tangibles et intangibles, </w:t>
      </w:r>
      <w:r w:rsidR="00E02078" w:rsidRPr="003E27DC">
        <w:rPr>
          <w:rFonts w:ascii="Arial" w:hAnsi="Arial" w:cs="Arial"/>
          <w:sz w:val="18"/>
          <w:szCs w:val="18"/>
          <w:lang w:val="fr-CA"/>
        </w:rPr>
        <w:t>d</w:t>
      </w:r>
      <w:r w:rsidR="006C7391" w:rsidRPr="003E27DC">
        <w:rPr>
          <w:rFonts w:ascii="Arial" w:hAnsi="Arial" w:cs="Arial"/>
          <w:sz w:val="18"/>
          <w:szCs w:val="18"/>
          <w:lang w:val="fr-CA"/>
        </w:rPr>
        <w:t>es matéri</w:t>
      </w:r>
      <w:r w:rsidR="00D60745" w:rsidRPr="003E27DC">
        <w:rPr>
          <w:rFonts w:ascii="Arial" w:hAnsi="Arial" w:cs="Arial"/>
          <w:sz w:val="18"/>
          <w:szCs w:val="18"/>
          <w:lang w:val="fr-CA"/>
        </w:rPr>
        <w:t>els</w:t>
      </w:r>
      <w:r w:rsidR="006C7391" w:rsidRPr="003E27DC">
        <w:rPr>
          <w:rFonts w:ascii="Arial" w:hAnsi="Arial" w:cs="Arial"/>
          <w:sz w:val="18"/>
          <w:szCs w:val="18"/>
          <w:lang w:val="fr-CA"/>
        </w:rPr>
        <w:t xml:space="preserve">, </w:t>
      </w:r>
      <w:r w:rsidR="00E02078" w:rsidRPr="003E27DC">
        <w:rPr>
          <w:rFonts w:ascii="Arial" w:hAnsi="Arial" w:cs="Arial"/>
          <w:sz w:val="18"/>
          <w:szCs w:val="18"/>
          <w:lang w:val="fr-CA"/>
        </w:rPr>
        <w:t xml:space="preserve">de </w:t>
      </w:r>
      <w:r w:rsidR="006C7391" w:rsidRPr="003E27DC">
        <w:rPr>
          <w:rFonts w:ascii="Arial" w:hAnsi="Arial" w:cs="Arial"/>
          <w:sz w:val="18"/>
          <w:szCs w:val="18"/>
          <w:lang w:val="fr-CA"/>
        </w:rPr>
        <w:t xml:space="preserve">la propriété intellectuelle,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inventions,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découvertes,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adaptations,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créations intellectuelles,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améliorations,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idées,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processus,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formulations,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w:t>
      </w:r>
      <w:r w:rsidR="00037FF8" w:rsidRPr="003E27DC">
        <w:rPr>
          <w:rFonts w:ascii="Arial" w:hAnsi="Arial" w:cs="Arial"/>
          <w:sz w:val="18"/>
          <w:szCs w:val="18"/>
          <w:lang w:val="fr-CA"/>
        </w:rPr>
        <w:t>articles</w:t>
      </w:r>
      <w:r w:rsidR="006C7391" w:rsidRPr="003E27DC">
        <w:rPr>
          <w:rFonts w:ascii="Arial" w:hAnsi="Arial" w:cs="Arial"/>
          <w:sz w:val="18"/>
          <w:szCs w:val="18"/>
          <w:lang w:val="fr-CA"/>
        </w:rPr>
        <w:t xml:space="preserve">,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programmes informatiques,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œuvres de l’esprit,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bases de données,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secrets commerciaux, </w:t>
      </w:r>
      <w:r w:rsidR="00E02078" w:rsidRPr="003E27DC">
        <w:rPr>
          <w:rFonts w:ascii="Arial" w:hAnsi="Arial" w:cs="Arial"/>
          <w:sz w:val="18"/>
          <w:szCs w:val="18"/>
          <w:lang w:val="fr-CA"/>
        </w:rPr>
        <w:t xml:space="preserve">du </w:t>
      </w:r>
      <w:r w:rsidR="006C7391" w:rsidRPr="003E27DC">
        <w:rPr>
          <w:rFonts w:ascii="Arial" w:hAnsi="Arial" w:cs="Arial"/>
          <w:sz w:val="18"/>
          <w:szCs w:val="18"/>
          <w:lang w:val="fr-CA"/>
        </w:rPr>
        <w:t xml:space="preserve">savoir-faire,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w:t>
      </w:r>
      <w:r w:rsidR="00E02078" w:rsidRPr="003E27DC">
        <w:rPr>
          <w:rFonts w:ascii="Arial" w:hAnsi="Arial" w:cs="Arial"/>
          <w:sz w:val="18"/>
          <w:szCs w:val="18"/>
          <w:lang w:val="fr-CA"/>
        </w:rPr>
        <w:t>renseignements</w:t>
      </w:r>
      <w:r w:rsidR="006C7391" w:rsidRPr="003E27DC">
        <w:rPr>
          <w:rFonts w:ascii="Arial" w:hAnsi="Arial" w:cs="Arial"/>
          <w:sz w:val="18"/>
          <w:szCs w:val="18"/>
          <w:lang w:val="fr-CA"/>
        </w:rPr>
        <w:t xml:space="preserve">, </w:t>
      </w:r>
      <w:r w:rsidR="00E02078" w:rsidRPr="003E27DC">
        <w:rPr>
          <w:rFonts w:ascii="Arial" w:hAnsi="Arial" w:cs="Arial"/>
          <w:sz w:val="18"/>
          <w:szCs w:val="18"/>
          <w:lang w:val="fr-CA"/>
        </w:rPr>
        <w:t>d</w:t>
      </w:r>
      <w:r w:rsidR="006C7391" w:rsidRPr="003E27DC">
        <w:rPr>
          <w:rFonts w:ascii="Arial" w:hAnsi="Arial" w:cs="Arial"/>
          <w:sz w:val="18"/>
          <w:szCs w:val="18"/>
          <w:lang w:val="fr-CA"/>
        </w:rPr>
        <w:t xml:space="preserve">es données, </w:t>
      </w:r>
      <w:r w:rsidR="006D644C" w:rsidRPr="003E27DC">
        <w:rPr>
          <w:rFonts w:ascii="Arial" w:hAnsi="Arial" w:cs="Arial"/>
          <w:sz w:val="18"/>
          <w:szCs w:val="18"/>
          <w:lang w:val="fr-CA"/>
        </w:rPr>
        <w:t xml:space="preserve">de </w:t>
      </w:r>
      <w:r w:rsidR="006C7391" w:rsidRPr="003E27DC">
        <w:rPr>
          <w:rFonts w:ascii="Arial" w:hAnsi="Arial" w:cs="Arial"/>
          <w:sz w:val="18"/>
          <w:szCs w:val="18"/>
          <w:lang w:val="fr-CA"/>
        </w:rPr>
        <w:t xml:space="preserve">la documentation, </w:t>
      </w:r>
      <w:r w:rsidR="006D644C" w:rsidRPr="003E27DC">
        <w:rPr>
          <w:rFonts w:ascii="Arial" w:hAnsi="Arial" w:cs="Arial"/>
          <w:sz w:val="18"/>
          <w:szCs w:val="18"/>
          <w:lang w:val="fr-CA"/>
        </w:rPr>
        <w:t>d</w:t>
      </w:r>
      <w:r w:rsidR="006C7391" w:rsidRPr="003E27DC">
        <w:rPr>
          <w:rFonts w:ascii="Arial" w:hAnsi="Arial" w:cs="Arial"/>
          <w:sz w:val="18"/>
          <w:szCs w:val="18"/>
          <w:lang w:val="fr-CA"/>
        </w:rPr>
        <w:t xml:space="preserve">es rapports, </w:t>
      </w:r>
      <w:r w:rsidR="006D644C" w:rsidRPr="003E27DC">
        <w:rPr>
          <w:rFonts w:ascii="Arial" w:hAnsi="Arial" w:cs="Arial"/>
          <w:sz w:val="18"/>
          <w:szCs w:val="18"/>
          <w:lang w:val="fr-CA"/>
        </w:rPr>
        <w:t>d</w:t>
      </w:r>
      <w:r w:rsidR="006C7391" w:rsidRPr="003E27DC">
        <w:rPr>
          <w:rFonts w:ascii="Arial" w:hAnsi="Arial" w:cs="Arial"/>
          <w:sz w:val="18"/>
          <w:szCs w:val="18"/>
          <w:lang w:val="fr-CA"/>
        </w:rPr>
        <w:t xml:space="preserve">es recherches, </w:t>
      </w:r>
      <w:r w:rsidR="006D644C" w:rsidRPr="003E27DC">
        <w:rPr>
          <w:rFonts w:ascii="Arial" w:hAnsi="Arial" w:cs="Arial"/>
          <w:sz w:val="18"/>
          <w:szCs w:val="18"/>
          <w:lang w:val="fr-CA"/>
        </w:rPr>
        <w:t>d</w:t>
      </w:r>
      <w:r w:rsidR="006C7391" w:rsidRPr="003E27DC">
        <w:rPr>
          <w:rFonts w:ascii="Arial" w:hAnsi="Arial" w:cs="Arial"/>
          <w:sz w:val="18"/>
          <w:szCs w:val="18"/>
          <w:lang w:val="fr-CA"/>
        </w:rPr>
        <w:t>es créations et</w:t>
      </w:r>
      <w:r w:rsidR="006D644C" w:rsidRPr="003E27DC">
        <w:rPr>
          <w:rFonts w:ascii="Arial" w:hAnsi="Arial" w:cs="Arial"/>
          <w:sz w:val="18"/>
          <w:szCs w:val="18"/>
          <w:lang w:val="fr-CA"/>
        </w:rPr>
        <w:t xml:space="preserve"> de</w:t>
      </w:r>
      <w:r w:rsidR="006C7391" w:rsidRPr="003E27DC">
        <w:rPr>
          <w:rFonts w:ascii="Arial" w:hAnsi="Arial" w:cs="Arial"/>
          <w:sz w:val="18"/>
          <w:szCs w:val="18"/>
          <w:lang w:val="fr-CA"/>
        </w:rPr>
        <w:t xml:space="preserve"> tous les autres </w:t>
      </w:r>
      <w:r w:rsidR="00037FF8" w:rsidRPr="003E27DC">
        <w:rPr>
          <w:rFonts w:ascii="Arial" w:hAnsi="Arial" w:cs="Arial"/>
          <w:sz w:val="18"/>
          <w:szCs w:val="18"/>
          <w:lang w:val="fr-CA"/>
        </w:rPr>
        <w:t>articles</w:t>
      </w:r>
      <w:r w:rsidR="006C7391" w:rsidRPr="003E27DC">
        <w:rPr>
          <w:rFonts w:ascii="Arial" w:hAnsi="Arial" w:cs="Arial"/>
          <w:sz w:val="18"/>
          <w:szCs w:val="18"/>
          <w:lang w:val="fr-CA"/>
        </w:rPr>
        <w:t xml:space="preserve"> et/ou matéri</w:t>
      </w:r>
      <w:r w:rsidR="00D60745" w:rsidRPr="003E27DC">
        <w:rPr>
          <w:rFonts w:ascii="Arial" w:hAnsi="Arial" w:cs="Arial"/>
          <w:sz w:val="18"/>
          <w:szCs w:val="18"/>
          <w:lang w:val="fr-CA"/>
        </w:rPr>
        <w:t>els</w:t>
      </w:r>
      <w:r w:rsidR="006C7391" w:rsidRPr="003E27DC">
        <w:rPr>
          <w:rFonts w:ascii="Arial" w:hAnsi="Arial" w:cs="Arial"/>
          <w:sz w:val="18"/>
          <w:szCs w:val="18"/>
          <w:lang w:val="fr-CA"/>
        </w:rPr>
        <w:t xml:space="preserve"> résultant de la prestation des services ou réalisés dans le cadre de celle-ci (qu’ils soient ou non brevetables ou soumis à la protection du droit d’auteur ou du secret commercial) (collectivement, avec tous les droits de propriété intellectuelle connexes, les « </w:t>
      </w:r>
      <w:r w:rsidR="006C7391" w:rsidRPr="003E27DC">
        <w:rPr>
          <w:rFonts w:ascii="Arial" w:hAnsi="Arial" w:cs="Arial"/>
          <w:sz w:val="18"/>
          <w:szCs w:val="18"/>
          <w:u w:val="single"/>
          <w:lang w:val="fr-CA"/>
        </w:rPr>
        <w:t>livrables</w:t>
      </w:r>
      <w:r w:rsidR="006C7391" w:rsidRPr="003E27DC">
        <w:rPr>
          <w:rFonts w:ascii="Arial" w:hAnsi="Arial" w:cs="Arial"/>
          <w:sz w:val="18"/>
          <w:szCs w:val="18"/>
          <w:lang w:val="fr-CA"/>
        </w:rPr>
        <w:t> »). Le fournisseur cédera et cède par l</w:t>
      </w:r>
      <w:r w:rsidR="005269CA" w:rsidRPr="003E27DC">
        <w:rPr>
          <w:rFonts w:ascii="Arial" w:hAnsi="Arial" w:cs="Arial"/>
          <w:sz w:val="18"/>
          <w:szCs w:val="18"/>
          <w:lang w:val="fr-CA"/>
        </w:rPr>
        <w:t>es</w:t>
      </w:r>
      <w:r w:rsidR="006C7391" w:rsidRPr="003E27DC">
        <w:rPr>
          <w:rFonts w:ascii="Arial" w:hAnsi="Arial" w:cs="Arial"/>
          <w:sz w:val="18"/>
          <w:szCs w:val="18"/>
          <w:lang w:val="fr-CA"/>
        </w:rPr>
        <w:t xml:space="preserve"> présente</w:t>
      </w:r>
      <w:r w:rsidR="005269CA" w:rsidRPr="003E27DC">
        <w:rPr>
          <w:rFonts w:ascii="Arial" w:hAnsi="Arial" w:cs="Arial"/>
          <w:sz w:val="18"/>
          <w:szCs w:val="18"/>
          <w:lang w:val="fr-CA"/>
        </w:rPr>
        <w:t>s</w:t>
      </w:r>
      <w:r w:rsidR="006C7391" w:rsidRPr="003E27DC">
        <w:rPr>
          <w:rFonts w:ascii="Arial" w:hAnsi="Arial" w:cs="Arial"/>
          <w:sz w:val="18"/>
          <w:szCs w:val="18"/>
          <w:lang w:val="fr-CA"/>
        </w:rPr>
        <w:t xml:space="preserve"> à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tous les droits, titres et intérêts à l’égard de tous les livrables et divulgue rapidement à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tous les livrables. Aux fins des lois sur le droit d’auteur des États-Unis, les livrables sont réputés être un « travail réalisé sur commande », sauf dans la mesure où ces livrables ne peuvent pas, en vertu de la loi, être un « travail réalisé sur commande ».</w:t>
      </w:r>
    </w:p>
    <w:p w14:paraId="64541454" w14:textId="2A45B3F5"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4.4.3</w:t>
      </w:r>
      <w:r w:rsidR="006C7391" w:rsidRPr="003E27DC">
        <w:rPr>
          <w:rFonts w:ascii="Arial" w:hAnsi="Arial" w:cs="Arial"/>
          <w:b/>
          <w:sz w:val="18"/>
          <w:szCs w:val="18"/>
          <w:lang w:val="fr-CA"/>
        </w:rPr>
        <w:tab/>
        <w:t>Droits envers les livrables.</w:t>
      </w:r>
      <w:r w:rsidR="006C7391" w:rsidRPr="003E27DC">
        <w:rPr>
          <w:rFonts w:ascii="Arial" w:hAnsi="Arial" w:cs="Arial"/>
          <w:sz w:val="18"/>
          <w:szCs w:val="18"/>
          <w:lang w:val="fr-CA"/>
        </w:rPr>
        <w:t xml:space="preserve"> Si, pour quelque raison que ce soit, l’un des livrables n’est pas considéré être un « travail réalisé sur commande » et/ou ne peut être cédé à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tel qu</w:t>
      </w:r>
      <w:r w:rsidR="00471D1F" w:rsidRPr="003E27DC">
        <w:rPr>
          <w:rFonts w:ascii="Arial" w:hAnsi="Arial" w:cs="Arial"/>
          <w:sz w:val="18"/>
          <w:szCs w:val="18"/>
          <w:lang w:val="fr-CA"/>
        </w:rPr>
        <w:t>’il est</w:t>
      </w:r>
      <w:r w:rsidR="006C7391" w:rsidRPr="003E27DC">
        <w:rPr>
          <w:rFonts w:ascii="Arial" w:hAnsi="Arial" w:cs="Arial"/>
          <w:sz w:val="18"/>
          <w:szCs w:val="18"/>
          <w:lang w:val="fr-CA"/>
        </w:rPr>
        <w:t xml:space="preserve"> précédemment </w:t>
      </w:r>
      <w:r w:rsidR="00471D1F" w:rsidRPr="003E27DC">
        <w:rPr>
          <w:rFonts w:ascii="Arial" w:hAnsi="Arial" w:cs="Arial"/>
          <w:sz w:val="18"/>
          <w:szCs w:val="18"/>
          <w:lang w:val="fr-CA"/>
        </w:rPr>
        <w:t>en</w:t>
      </w:r>
      <w:r w:rsidR="005269CA" w:rsidRPr="003E27DC">
        <w:rPr>
          <w:rFonts w:ascii="Arial" w:hAnsi="Arial" w:cs="Arial"/>
          <w:sz w:val="18"/>
          <w:szCs w:val="18"/>
          <w:lang w:val="fr-CA"/>
        </w:rPr>
        <w:t>v</w:t>
      </w:r>
      <w:r w:rsidR="00471D1F" w:rsidRPr="003E27DC">
        <w:rPr>
          <w:rFonts w:ascii="Arial" w:hAnsi="Arial" w:cs="Arial"/>
          <w:sz w:val="18"/>
          <w:szCs w:val="18"/>
          <w:lang w:val="fr-CA"/>
        </w:rPr>
        <w:t>isagé</w:t>
      </w:r>
      <w:r w:rsidR="006C7391" w:rsidRPr="003E27DC">
        <w:rPr>
          <w:rFonts w:ascii="Arial" w:hAnsi="Arial" w:cs="Arial"/>
          <w:sz w:val="18"/>
          <w:szCs w:val="18"/>
          <w:lang w:val="fr-CA"/>
        </w:rPr>
        <w:t xml:space="preserve">, le fournisseur cède, transmet, transfère et accorde irrévocablement par les présentes et </w:t>
      </w:r>
      <w:r w:rsidR="009869D7" w:rsidRPr="003E27DC">
        <w:rPr>
          <w:rFonts w:ascii="Arial" w:hAnsi="Arial" w:cs="Arial"/>
          <w:sz w:val="18"/>
          <w:szCs w:val="18"/>
          <w:lang w:val="fr-CA"/>
        </w:rPr>
        <w:t>est</w:t>
      </w:r>
      <w:r w:rsidR="006C7391" w:rsidRPr="003E27DC">
        <w:rPr>
          <w:rFonts w:ascii="Arial" w:hAnsi="Arial" w:cs="Arial"/>
          <w:sz w:val="18"/>
          <w:szCs w:val="18"/>
          <w:lang w:val="fr-CA"/>
        </w:rPr>
        <w:t xml:space="preserve"> réputé avoir cédé tous les droits, titres et intérêts envers les livrables à Grifols, y compris tous les droits d’auteur, droits d’utilisation, marques de commerce, secrets commerciaux, brevets ou autres droits de propriété intellectuelle et droits de propriété à l’égard de tous les types d’utilisation actuellement connus et inconnus dans la plus grande mesure possible en vertu des lois des États-Unis et de tout autre territoire, incluant notamment aussi le droit de modifier les livrables et d’exploiter librement ces livrables modifiés et d’accorder une sous-licence ou de transférer tous les droits cédés en vertu des présentes à des tiers (sans avoir besoin d’un autre consentement) à perpétuité de sorte que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w:t>
      </w:r>
      <w:r w:rsidR="006519A0" w:rsidRPr="003E27DC">
        <w:rPr>
          <w:rFonts w:ascii="Arial" w:hAnsi="Arial" w:cs="Arial"/>
          <w:sz w:val="18"/>
          <w:szCs w:val="18"/>
          <w:lang w:val="fr-CA"/>
        </w:rPr>
        <w:t>soit</w:t>
      </w:r>
      <w:r w:rsidR="006C7391" w:rsidRPr="003E27DC">
        <w:rPr>
          <w:rFonts w:ascii="Arial" w:hAnsi="Arial" w:cs="Arial"/>
          <w:sz w:val="18"/>
          <w:szCs w:val="18"/>
          <w:lang w:val="fr-CA"/>
        </w:rPr>
        <w:t xml:space="preserve"> le propriétaire exclusif de tous ces droits, titres et intérêts envers les livrables. Le fournisseur doit apporter son concours à Grifols et coopérer avec celle-ci, et signer tous les documents appropriés, en vue de parfaire les droits de Grifols envers les livrables. Le fournisseur doit acquérir de ses associés, employés, sous-traitants ou </w:t>
      </w:r>
      <w:r w:rsidR="006519A0" w:rsidRPr="003E27DC">
        <w:rPr>
          <w:rFonts w:ascii="Arial" w:hAnsi="Arial" w:cs="Arial"/>
          <w:sz w:val="18"/>
          <w:szCs w:val="18"/>
          <w:lang w:val="fr-CA"/>
        </w:rPr>
        <w:t>mandataires</w:t>
      </w:r>
      <w:r w:rsidR="006C7391" w:rsidRPr="003E27DC">
        <w:rPr>
          <w:rFonts w:ascii="Arial" w:hAnsi="Arial" w:cs="Arial"/>
          <w:sz w:val="18"/>
          <w:szCs w:val="18"/>
          <w:lang w:val="fr-CA"/>
        </w:rPr>
        <w:t xml:space="preserve"> les cessions, droits et engagements garantissant que Grifols recevra les droits prévus </w:t>
      </w:r>
      <w:r w:rsidR="008D02DF" w:rsidRPr="003E27DC">
        <w:rPr>
          <w:rFonts w:ascii="Arial" w:hAnsi="Arial" w:cs="Arial"/>
          <w:sz w:val="18"/>
          <w:szCs w:val="18"/>
          <w:lang w:val="fr-CA"/>
        </w:rPr>
        <w:t>par</w:t>
      </w:r>
      <w:r w:rsidR="006C7391" w:rsidRPr="003E27DC">
        <w:rPr>
          <w:rFonts w:ascii="Arial" w:hAnsi="Arial" w:cs="Arial"/>
          <w:sz w:val="18"/>
          <w:szCs w:val="18"/>
          <w:lang w:val="fr-CA"/>
        </w:rPr>
        <w:t xml:space="preserve"> la présente entente, étant entendu que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pourrait souhaiter protéger</w:t>
      </w:r>
      <w:r w:rsidR="002134E2" w:rsidRPr="003E27DC">
        <w:rPr>
          <w:rFonts w:ascii="Arial" w:hAnsi="Arial" w:cs="Arial"/>
          <w:sz w:val="18"/>
          <w:szCs w:val="18"/>
          <w:lang w:val="fr-CA"/>
        </w:rPr>
        <w:t xml:space="preserve"> par le droit d’auteur</w:t>
      </w:r>
      <w:r w:rsidR="006C7391" w:rsidRPr="003E27DC">
        <w:rPr>
          <w:rFonts w:ascii="Arial" w:hAnsi="Arial" w:cs="Arial"/>
          <w:sz w:val="18"/>
          <w:szCs w:val="18"/>
          <w:lang w:val="fr-CA"/>
        </w:rPr>
        <w:t xml:space="preserve">, breveter et/ou commercialiser, en tout ou en partie ou </w:t>
      </w:r>
      <w:r w:rsidR="002134E2" w:rsidRPr="003E27DC">
        <w:rPr>
          <w:rFonts w:ascii="Arial" w:hAnsi="Arial" w:cs="Arial"/>
          <w:sz w:val="18"/>
          <w:szCs w:val="18"/>
          <w:lang w:val="fr-CA"/>
        </w:rPr>
        <w:t xml:space="preserve">conjointement </w:t>
      </w:r>
      <w:r w:rsidR="006C7391" w:rsidRPr="003E27DC">
        <w:rPr>
          <w:rFonts w:ascii="Arial" w:hAnsi="Arial" w:cs="Arial"/>
          <w:sz w:val="18"/>
          <w:szCs w:val="18"/>
          <w:lang w:val="fr-CA"/>
        </w:rPr>
        <w:t xml:space="preserve">avec d’autres informations, le </w:t>
      </w:r>
      <w:r w:rsidR="00037FF8" w:rsidRPr="003E27DC">
        <w:rPr>
          <w:rFonts w:ascii="Arial" w:hAnsi="Arial" w:cs="Arial"/>
          <w:sz w:val="18"/>
          <w:szCs w:val="18"/>
          <w:lang w:val="fr-CA"/>
        </w:rPr>
        <w:t>résultat</w:t>
      </w:r>
      <w:r w:rsidR="006C7391" w:rsidRPr="003E27DC">
        <w:rPr>
          <w:rFonts w:ascii="Arial" w:hAnsi="Arial" w:cs="Arial"/>
          <w:sz w:val="18"/>
          <w:szCs w:val="18"/>
          <w:lang w:val="fr-CA"/>
        </w:rPr>
        <w:t xml:space="preserve"> des services.</w:t>
      </w:r>
    </w:p>
    <w:p w14:paraId="089CB808" w14:textId="5044836A"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4.4.4</w:t>
      </w:r>
      <w:r w:rsidR="006C7391" w:rsidRPr="003E27DC">
        <w:rPr>
          <w:rFonts w:ascii="Arial" w:hAnsi="Arial" w:cs="Arial"/>
          <w:b/>
          <w:sz w:val="18"/>
          <w:szCs w:val="18"/>
          <w:lang w:val="fr-CA"/>
        </w:rPr>
        <w:tab/>
        <w:t>Livrables originaux.</w:t>
      </w:r>
      <w:r w:rsidR="006C7391" w:rsidRPr="003E27DC">
        <w:rPr>
          <w:rFonts w:ascii="Arial" w:hAnsi="Arial" w:cs="Arial"/>
          <w:sz w:val="18"/>
          <w:szCs w:val="18"/>
          <w:lang w:val="fr-CA"/>
        </w:rPr>
        <w:t xml:space="preserve"> Le fournisseur déclare et garantit que tous les livrables créés ou livrés en vertu des présentes sont des originaux et qu’il possède tous les droits nécessaires pour effectuer le transfert</w:t>
      </w:r>
      <w:r w:rsidR="00C85840" w:rsidRPr="003E27DC">
        <w:rPr>
          <w:rFonts w:ascii="Arial" w:hAnsi="Arial" w:cs="Arial"/>
          <w:sz w:val="18"/>
          <w:szCs w:val="18"/>
          <w:lang w:val="fr-CA"/>
        </w:rPr>
        <w:t xml:space="preserve"> des droits envisagé ci-dessus. </w:t>
      </w:r>
      <w:r w:rsidR="006C7391" w:rsidRPr="003E27DC">
        <w:rPr>
          <w:rFonts w:ascii="Arial" w:hAnsi="Arial" w:cs="Arial"/>
          <w:sz w:val="18"/>
          <w:szCs w:val="18"/>
          <w:lang w:val="fr-CA"/>
        </w:rPr>
        <w:t xml:space="preserve">Toutefois, dans la mesure où les livrables comprennent du matériel </w:t>
      </w:r>
      <w:r w:rsidR="00BC2452" w:rsidRPr="003E27DC">
        <w:rPr>
          <w:rFonts w:ascii="Arial" w:hAnsi="Arial" w:cs="Arial"/>
          <w:sz w:val="18"/>
          <w:szCs w:val="18"/>
          <w:lang w:val="fr-CA"/>
        </w:rPr>
        <w:t>que le fournisseur ou des tiers ont déjà d</w:t>
      </w:r>
      <w:r w:rsidR="006C7391" w:rsidRPr="003E27DC">
        <w:rPr>
          <w:rFonts w:ascii="Arial" w:hAnsi="Arial" w:cs="Arial"/>
          <w:sz w:val="18"/>
          <w:szCs w:val="18"/>
          <w:lang w:val="fr-CA"/>
        </w:rPr>
        <w:t>éveloppé ou protégé par le droit d’auteur et qui n</w:t>
      </w:r>
      <w:r w:rsidR="00BC2452" w:rsidRPr="003E27DC">
        <w:rPr>
          <w:rFonts w:ascii="Arial" w:hAnsi="Arial" w:cs="Arial"/>
          <w:sz w:val="18"/>
          <w:szCs w:val="18"/>
          <w:lang w:val="fr-CA"/>
        </w:rPr>
        <w:t xml:space="preserve">’émane </w:t>
      </w:r>
      <w:r w:rsidR="006C7391" w:rsidRPr="003E27DC">
        <w:rPr>
          <w:rFonts w:ascii="Arial" w:hAnsi="Arial" w:cs="Arial"/>
          <w:sz w:val="18"/>
          <w:szCs w:val="18"/>
          <w:lang w:val="fr-CA"/>
        </w:rPr>
        <w:t>pas des présentes, le fournisseur doit en aviser Grifols</w:t>
      </w:r>
      <w:r w:rsidR="00C85840" w:rsidRPr="003E27DC">
        <w:rPr>
          <w:rFonts w:ascii="Arial" w:hAnsi="Arial" w:cs="Arial"/>
          <w:sz w:val="18"/>
          <w:szCs w:val="18"/>
          <w:lang w:val="fr-CA"/>
        </w:rPr>
        <w:t xml:space="preserve"> et accorder à Grifols, </w:t>
      </w:r>
      <w:r w:rsidR="006C7391" w:rsidRPr="003E27DC">
        <w:rPr>
          <w:rFonts w:ascii="Arial" w:hAnsi="Arial" w:cs="Arial"/>
          <w:sz w:val="18"/>
          <w:szCs w:val="18"/>
          <w:lang w:val="fr-CA"/>
        </w:rPr>
        <w:t>ou obtenir</w:t>
      </w:r>
      <w:r w:rsidR="00C85840" w:rsidRPr="003E27DC">
        <w:rPr>
          <w:rFonts w:ascii="Arial" w:hAnsi="Arial" w:cs="Arial"/>
          <w:sz w:val="18"/>
          <w:szCs w:val="18"/>
          <w:lang w:val="fr-CA"/>
        </w:rPr>
        <w:t xml:space="preserve"> pour celle-ci, </w:t>
      </w:r>
      <w:r w:rsidR="006C7391" w:rsidRPr="003E27DC">
        <w:rPr>
          <w:rFonts w:ascii="Arial" w:hAnsi="Arial" w:cs="Arial"/>
          <w:sz w:val="18"/>
          <w:szCs w:val="18"/>
          <w:lang w:val="fr-CA"/>
        </w:rPr>
        <w:t xml:space="preserve">une licence illimitée, perpétuelle et libre de redevance pour utiliser, fabriquer, </w:t>
      </w:r>
      <w:r w:rsidR="00C85840" w:rsidRPr="003E27DC">
        <w:rPr>
          <w:rFonts w:ascii="Arial" w:hAnsi="Arial" w:cs="Arial"/>
          <w:sz w:val="18"/>
          <w:szCs w:val="18"/>
          <w:lang w:val="fr-CA"/>
        </w:rPr>
        <w:t xml:space="preserve">travailler, </w:t>
      </w:r>
      <w:r w:rsidR="006C7391" w:rsidRPr="003E27DC">
        <w:rPr>
          <w:rFonts w:ascii="Arial" w:hAnsi="Arial" w:cs="Arial"/>
          <w:sz w:val="18"/>
          <w:szCs w:val="18"/>
          <w:lang w:val="fr-CA"/>
        </w:rPr>
        <w:t xml:space="preserve">copier et créer des dérivés de celui-ci, et créer des </w:t>
      </w:r>
      <w:r w:rsidR="00037FF8" w:rsidRPr="003E27DC">
        <w:rPr>
          <w:rFonts w:ascii="Arial" w:hAnsi="Arial" w:cs="Arial"/>
          <w:sz w:val="18"/>
          <w:szCs w:val="18"/>
          <w:lang w:val="fr-CA"/>
        </w:rPr>
        <w:t>articles</w:t>
      </w:r>
      <w:r w:rsidR="006C7391" w:rsidRPr="003E27DC">
        <w:rPr>
          <w:rFonts w:ascii="Arial" w:hAnsi="Arial" w:cs="Arial"/>
          <w:sz w:val="18"/>
          <w:szCs w:val="18"/>
          <w:lang w:val="fr-CA"/>
        </w:rPr>
        <w:t xml:space="preserve"> incarnant les idées in</w:t>
      </w:r>
      <w:r w:rsidR="00BC2452" w:rsidRPr="003E27DC">
        <w:rPr>
          <w:rFonts w:ascii="Arial" w:hAnsi="Arial" w:cs="Arial"/>
          <w:sz w:val="18"/>
          <w:szCs w:val="18"/>
          <w:lang w:val="fr-CA"/>
        </w:rPr>
        <w:t>tég</w:t>
      </w:r>
      <w:r w:rsidR="006C7391" w:rsidRPr="003E27DC">
        <w:rPr>
          <w:rFonts w:ascii="Arial" w:hAnsi="Arial" w:cs="Arial"/>
          <w:sz w:val="18"/>
          <w:szCs w:val="18"/>
          <w:lang w:val="fr-CA"/>
        </w:rPr>
        <w:t>rées dans ce matériel. Le fournisseur devra exécuter</w:t>
      </w:r>
      <w:r w:rsidR="002A2B76" w:rsidRPr="003E27DC">
        <w:rPr>
          <w:rFonts w:ascii="Arial" w:hAnsi="Arial" w:cs="Arial"/>
          <w:sz w:val="18"/>
          <w:szCs w:val="18"/>
          <w:lang w:val="fr-CA"/>
        </w:rPr>
        <w:t xml:space="preserve"> de nouveau</w:t>
      </w:r>
      <w:r w:rsidR="006C7391" w:rsidRPr="003E27DC">
        <w:rPr>
          <w:rFonts w:ascii="Arial" w:hAnsi="Arial" w:cs="Arial"/>
          <w:sz w:val="18"/>
          <w:szCs w:val="18"/>
          <w:lang w:val="fr-CA"/>
        </w:rPr>
        <w:t xml:space="preserve">, à ses propres frais, les livrables que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juge défectueux ou non adaptés à leur usage ordinaire et prévu.</w:t>
      </w:r>
    </w:p>
    <w:p w14:paraId="7F4CB264" w14:textId="7B3BA4F1"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4.4.5</w:t>
      </w:r>
      <w:r w:rsidR="006C7391" w:rsidRPr="003E27DC">
        <w:rPr>
          <w:rFonts w:ascii="Arial" w:hAnsi="Arial" w:cs="Arial"/>
          <w:b/>
          <w:sz w:val="18"/>
          <w:szCs w:val="18"/>
          <w:lang w:val="fr-CA"/>
        </w:rPr>
        <w:tab/>
        <w:t>Tiers.</w:t>
      </w:r>
      <w:r w:rsidR="006C7391" w:rsidRPr="003E27DC">
        <w:rPr>
          <w:rFonts w:ascii="Arial" w:hAnsi="Arial" w:cs="Arial"/>
          <w:sz w:val="18"/>
          <w:szCs w:val="18"/>
          <w:lang w:val="fr-CA"/>
        </w:rPr>
        <w:t xml:space="preserve"> Le fournisseur déclare, garantit et reconnaît qu’il n’a accordé et qu’il n’accordera à </w:t>
      </w:r>
      <w:r w:rsidR="00290124" w:rsidRPr="003E27DC">
        <w:rPr>
          <w:rFonts w:ascii="Arial" w:hAnsi="Arial" w:cs="Arial"/>
          <w:sz w:val="18"/>
          <w:szCs w:val="18"/>
          <w:lang w:val="fr-CA"/>
        </w:rPr>
        <w:t>autrui</w:t>
      </w:r>
      <w:r w:rsidR="006C7391" w:rsidRPr="003E27DC">
        <w:rPr>
          <w:rFonts w:ascii="Arial" w:hAnsi="Arial" w:cs="Arial"/>
          <w:sz w:val="18"/>
          <w:szCs w:val="18"/>
          <w:lang w:val="fr-CA"/>
        </w:rPr>
        <w:t xml:space="preserve"> aucun droit d’utilisation relatif aux livrables, et/ou tout autre droit incompatible avec les droits accordés aux présentes, et que les livrables, de même que leur fabrication, leur utilisation, leur offre à la vente, leur vente, leur importation et leur exportation, n’enfreindr</w:t>
      </w:r>
      <w:r w:rsidR="00290124" w:rsidRPr="003E27DC">
        <w:rPr>
          <w:rFonts w:ascii="Arial" w:hAnsi="Arial" w:cs="Arial"/>
          <w:sz w:val="18"/>
          <w:szCs w:val="18"/>
          <w:lang w:val="fr-CA"/>
        </w:rPr>
        <w:t>ont pas</w:t>
      </w:r>
      <w:r w:rsidR="006C7391" w:rsidRPr="003E27DC">
        <w:rPr>
          <w:rFonts w:ascii="Arial" w:hAnsi="Arial" w:cs="Arial"/>
          <w:sz w:val="18"/>
          <w:szCs w:val="18"/>
          <w:lang w:val="fr-CA"/>
        </w:rPr>
        <w:t xml:space="preserve"> </w:t>
      </w:r>
      <w:r w:rsidR="00C85840" w:rsidRPr="003E27DC">
        <w:rPr>
          <w:rFonts w:ascii="Arial" w:hAnsi="Arial" w:cs="Arial"/>
          <w:sz w:val="18"/>
          <w:szCs w:val="18"/>
          <w:lang w:val="fr-CA"/>
        </w:rPr>
        <w:t xml:space="preserve">les </w:t>
      </w:r>
      <w:r w:rsidR="006C7391" w:rsidRPr="003E27DC">
        <w:rPr>
          <w:rFonts w:ascii="Arial" w:hAnsi="Arial" w:cs="Arial"/>
          <w:sz w:val="18"/>
          <w:szCs w:val="18"/>
          <w:lang w:val="fr-CA"/>
        </w:rPr>
        <w:t>droit</w:t>
      </w:r>
      <w:r w:rsidR="00C85840" w:rsidRPr="003E27DC">
        <w:rPr>
          <w:rFonts w:ascii="Arial" w:hAnsi="Arial" w:cs="Arial"/>
          <w:sz w:val="18"/>
          <w:szCs w:val="18"/>
          <w:lang w:val="fr-CA"/>
        </w:rPr>
        <w:t>s</w:t>
      </w:r>
      <w:r w:rsidR="006C7391" w:rsidRPr="003E27DC">
        <w:rPr>
          <w:rFonts w:ascii="Arial" w:hAnsi="Arial" w:cs="Arial"/>
          <w:sz w:val="18"/>
          <w:szCs w:val="18"/>
          <w:lang w:val="fr-CA"/>
        </w:rPr>
        <w:t xml:space="preserve"> d’un tiers, y compris les droits d’auteur, les droits relatifs aux moyens de masquage, les droits de brevet, les droits </w:t>
      </w:r>
      <w:r w:rsidR="00E306A7" w:rsidRPr="003E27DC">
        <w:rPr>
          <w:rFonts w:ascii="Arial" w:hAnsi="Arial" w:cs="Arial"/>
          <w:sz w:val="18"/>
          <w:szCs w:val="18"/>
          <w:lang w:val="fr-CA"/>
        </w:rPr>
        <w:t>rattachés à une marque de commerce</w:t>
      </w:r>
      <w:r w:rsidR="006C7391" w:rsidRPr="003E27DC">
        <w:rPr>
          <w:rFonts w:ascii="Arial" w:hAnsi="Arial" w:cs="Arial"/>
          <w:sz w:val="18"/>
          <w:szCs w:val="18"/>
          <w:lang w:val="fr-CA"/>
        </w:rPr>
        <w:t>, les droits relatifs aux secrets commerciaux ou les droits de confidentialité</w:t>
      </w:r>
      <w:r w:rsidR="00E306A7" w:rsidRPr="003E27DC">
        <w:rPr>
          <w:rFonts w:ascii="Arial" w:hAnsi="Arial" w:cs="Arial"/>
          <w:sz w:val="18"/>
          <w:szCs w:val="18"/>
          <w:lang w:val="fr-CA"/>
        </w:rPr>
        <w:t>,</w:t>
      </w:r>
      <w:r w:rsidR="00C85840" w:rsidRPr="003E27DC">
        <w:rPr>
          <w:rFonts w:ascii="Arial" w:hAnsi="Arial" w:cs="Arial"/>
          <w:sz w:val="18"/>
          <w:szCs w:val="18"/>
          <w:lang w:val="fr-CA"/>
        </w:rPr>
        <w:t xml:space="preserve"> ni ne constituer</w:t>
      </w:r>
      <w:r w:rsidR="00290124" w:rsidRPr="003E27DC">
        <w:rPr>
          <w:rFonts w:ascii="Arial" w:hAnsi="Arial" w:cs="Arial"/>
          <w:sz w:val="18"/>
          <w:szCs w:val="18"/>
          <w:lang w:val="fr-CA"/>
        </w:rPr>
        <w:t>ont</w:t>
      </w:r>
      <w:r w:rsidR="00C85840" w:rsidRPr="003E27DC">
        <w:rPr>
          <w:rFonts w:ascii="Arial" w:hAnsi="Arial" w:cs="Arial"/>
          <w:sz w:val="18"/>
          <w:szCs w:val="18"/>
          <w:lang w:val="fr-CA"/>
        </w:rPr>
        <w:t xml:space="preserve"> un</w:t>
      </w:r>
      <w:r w:rsidR="00741C6F" w:rsidRPr="003E27DC">
        <w:rPr>
          <w:rFonts w:ascii="Arial" w:hAnsi="Arial" w:cs="Arial"/>
          <w:sz w:val="18"/>
          <w:szCs w:val="18"/>
          <w:lang w:val="fr-CA"/>
        </w:rPr>
        <w:t xml:space="preserve">e appropriation illicite </w:t>
      </w:r>
      <w:r w:rsidR="00C85840" w:rsidRPr="003E27DC">
        <w:rPr>
          <w:rFonts w:ascii="Arial" w:hAnsi="Arial" w:cs="Arial"/>
          <w:sz w:val="18"/>
          <w:szCs w:val="18"/>
          <w:lang w:val="fr-CA"/>
        </w:rPr>
        <w:t xml:space="preserve">de ceux-ci. </w:t>
      </w:r>
      <w:r w:rsidR="006C7391" w:rsidRPr="003E27DC">
        <w:rPr>
          <w:rFonts w:ascii="Arial" w:hAnsi="Arial" w:cs="Arial"/>
          <w:sz w:val="18"/>
          <w:szCs w:val="18"/>
          <w:lang w:val="fr-CA"/>
        </w:rPr>
        <w:t xml:space="preserve">Le fournisseur accepte </w:t>
      </w:r>
      <w:r w:rsidR="00E306A7" w:rsidRPr="003E27DC">
        <w:rPr>
          <w:rFonts w:ascii="Arial" w:hAnsi="Arial" w:cs="Arial"/>
          <w:sz w:val="18"/>
          <w:szCs w:val="18"/>
          <w:lang w:val="fr-CA"/>
        </w:rPr>
        <w:t>de signer</w:t>
      </w:r>
      <w:r w:rsidR="006C7391" w:rsidRPr="003E27DC">
        <w:rPr>
          <w:rFonts w:ascii="Arial" w:hAnsi="Arial" w:cs="Arial"/>
          <w:sz w:val="18"/>
          <w:szCs w:val="18"/>
          <w:lang w:val="fr-CA"/>
        </w:rPr>
        <w:t xml:space="preserve"> et de remettre à Grifols tous les transferts, cessions, actes de vente et autres documents demandés qui pourraient être nécessaires pour effectuer ce transfert, et d’accomplir tous les actes licites, y compris le fait de témoigner, qui pourraient être nécessaires ou souhaitables pour obtenir, maintenir, réémettre ou faire respecter tous les droits de propriété intellectuelle aux États-Unis et dans le monde pour les livrables, y compris les droits d’auteur, les marques de commerce, les brevets, l’habillage commercial et les secrets commerciaux. En </w:t>
      </w:r>
      <w:r w:rsidR="00787356" w:rsidRPr="003E27DC">
        <w:rPr>
          <w:rFonts w:ascii="Arial" w:hAnsi="Arial" w:cs="Arial"/>
          <w:sz w:val="18"/>
          <w:szCs w:val="18"/>
          <w:lang w:val="fr-CA"/>
        </w:rPr>
        <w:t xml:space="preserve">guise de contrepartie totale </w:t>
      </w:r>
      <w:r w:rsidR="006C7391" w:rsidRPr="003E27DC">
        <w:rPr>
          <w:rFonts w:ascii="Arial" w:hAnsi="Arial" w:cs="Arial"/>
          <w:sz w:val="18"/>
          <w:szCs w:val="18"/>
          <w:lang w:val="fr-CA"/>
        </w:rPr>
        <w:t xml:space="preserve">du transfert </w:t>
      </w:r>
      <w:r w:rsidR="00787356" w:rsidRPr="003E27DC">
        <w:rPr>
          <w:rFonts w:ascii="Arial" w:hAnsi="Arial" w:cs="Arial"/>
          <w:sz w:val="18"/>
          <w:szCs w:val="18"/>
          <w:lang w:val="fr-CA"/>
        </w:rPr>
        <w:t>effectué par le</w:t>
      </w:r>
      <w:r w:rsidR="006C7391" w:rsidRPr="003E27DC">
        <w:rPr>
          <w:rFonts w:ascii="Arial" w:hAnsi="Arial" w:cs="Arial"/>
          <w:sz w:val="18"/>
          <w:szCs w:val="18"/>
          <w:lang w:val="fr-CA"/>
        </w:rPr>
        <w:t xml:space="preserve"> fournisseur,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w:t>
      </w:r>
      <w:r w:rsidR="00787356" w:rsidRPr="003E27DC">
        <w:rPr>
          <w:rFonts w:ascii="Arial" w:hAnsi="Arial" w:cs="Arial"/>
          <w:sz w:val="18"/>
          <w:szCs w:val="18"/>
          <w:lang w:val="fr-CA"/>
        </w:rPr>
        <w:t>accepte de</w:t>
      </w:r>
      <w:r w:rsidR="006C7391" w:rsidRPr="003E27DC">
        <w:rPr>
          <w:rFonts w:ascii="Arial" w:hAnsi="Arial" w:cs="Arial"/>
          <w:sz w:val="18"/>
          <w:szCs w:val="18"/>
          <w:lang w:val="fr-CA"/>
        </w:rPr>
        <w:t xml:space="preserve"> payer le prix d’achat du fournisseur pour les livrables tel qu’</w:t>
      </w:r>
      <w:r w:rsidR="00787356" w:rsidRPr="003E27DC">
        <w:rPr>
          <w:rFonts w:ascii="Arial" w:hAnsi="Arial" w:cs="Arial"/>
          <w:sz w:val="18"/>
          <w:szCs w:val="18"/>
          <w:lang w:val="fr-CA"/>
        </w:rPr>
        <w:t xml:space="preserve">il est </w:t>
      </w:r>
      <w:r w:rsidR="006C7391" w:rsidRPr="003E27DC">
        <w:rPr>
          <w:rFonts w:ascii="Arial" w:hAnsi="Arial" w:cs="Arial"/>
          <w:sz w:val="18"/>
          <w:szCs w:val="18"/>
          <w:lang w:val="fr-CA"/>
        </w:rPr>
        <w:t>indiqué au recto de la commande, sans autre compensation</w:t>
      </w:r>
      <w:r w:rsidR="00787356" w:rsidRPr="003E27DC">
        <w:rPr>
          <w:rFonts w:ascii="Arial" w:hAnsi="Arial" w:cs="Arial"/>
          <w:sz w:val="18"/>
          <w:szCs w:val="18"/>
          <w:lang w:val="fr-CA"/>
        </w:rPr>
        <w:t>,</w:t>
      </w:r>
      <w:r w:rsidR="006C7391" w:rsidRPr="003E27DC">
        <w:rPr>
          <w:rFonts w:ascii="Arial" w:hAnsi="Arial" w:cs="Arial"/>
          <w:sz w:val="18"/>
          <w:szCs w:val="18"/>
          <w:lang w:val="fr-CA"/>
        </w:rPr>
        <w:t xml:space="preserve"> et </w:t>
      </w:r>
      <w:r w:rsidR="00787356" w:rsidRPr="003E27DC">
        <w:rPr>
          <w:rFonts w:ascii="Arial" w:hAnsi="Arial" w:cs="Arial"/>
          <w:sz w:val="18"/>
          <w:szCs w:val="18"/>
          <w:lang w:val="fr-CA"/>
        </w:rPr>
        <w:t xml:space="preserve">elle s’engage à </w:t>
      </w:r>
      <w:r w:rsidR="006C7391" w:rsidRPr="003E27DC">
        <w:rPr>
          <w:rFonts w:ascii="Arial" w:hAnsi="Arial" w:cs="Arial"/>
          <w:sz w:val="18"/>
          <w:szCs w:val="18"/>
          <w:lang w:val="fr-CA"/>
        </w:rPr>
        <w:t>le faire.</w:t>
      </w:r>
    </w:p>
    <w:p w14:paraId="3C649BF7" w14:textId="084A65C4"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4.4.6</w:t>
      </w:r>
      <w:r w:rsidR="006C7391" w:rsidRPr="003E27DC">
        <w:rPr>
          <w:rFonts w:ascii="Arial" w:hAnsi="Arial" w:cs="Arial"/>
          <w:b/>
          <w:sz w:val="18"/>
          <w:szCs w:val="18"/>
          <w:lang w:val="fr-CA"/>
        </w:rPr>
        <w:tab/>
        <w:t>Coopération.</w:t>
      </w:r>
      <w:r w:rsidR="006C7391" w:rsidRPr="003E27DC">
        <w:rPr>
          <w:rFonts w:ascii="Arial" w:hAnsi="Arial" w:cs="Arial"/>
          <w:sz w:val="18"/>
          <w:szCs w:val="18"/>
          <w:lang w:val="fr-CA"/>
        </w:rPr>
        <w:t xml:space="preserve"> Pendant et après la durée</w:t>
      </w:r>
      <w:r w:rsidR="009431C8" w:rsidRPr="003E27DC">
        <w:rPr>
          <w:rFonts w:ascii="Arial" w:hAnsi="Arial" w:cs="Arial"/>
          <w:sz w:val="18"/>
          <w:szCs w:val="18"/>
          <w:lang w:val="fr-CA"/>
        </w:rPr>
        <w:t xml:space="preserve"> de l’entente</w:t>
      </w:r>
      <w:r w:rsidR="006C7391" w:rsidRPr="003E27DC">
        <w:rPr>
          <w:rFonts w:ascii="Arial" w:hAnsi="Arial" w:cs="Arial"/>
          <w:sz w:val="18"/>
          <w:szCs w:val="18"/>
          <w:lang w:val="fr-CA"/>
        </w:rPr>
        <w:t xml:space="preserve">, le fournisseur </w:t>
      </w:r>
      <w:r w:rsidR="006A139D" w:rsidRPr="003E27DC">
        <w:rPr>
          <w:rFonts w:ascii="Arial" w:hAnsi="Arial" w:cs="Arial"/>
          <w:sz w:val="18"/>
          <w:szCs w:val="18"/>
          <w:lang w:val="fr-CA"/>
        </w:rPr>
        <w:t>f</w:t>
      </w:r>
      <w:r w:rsidR="00CE198C" w:rsidRPr="003E27DC">
        <w:rPr>
          <w:rFonts w:ascii="Arial" w:hAnsi="Arial" w:cs="Arial"/>
          <w:sz w:val="18"/>
          <w:szCs w:val="18"/>
          <w:lang w:val="fr-CA"/>
        </w:rPr>
        <w:t>era</w:t>
      </w:r>
      <w:r w:rsidR="006A139D" w:rsidRPr="003E27DC">
        <w:rPr>
          <w:rFonts w:ascii="Arial" w:hAnsi="Arial" w:cs="Arial"/>
          <w:sz w:val="18"/>
          <w:szCs w:val="18"/>
          <w:lang w:val="fr-CA"/>
        </w:rPr>
        <w:t xml:space="preserve"> ce qui suit, et </w:t>
      </w:r>
      <w:r w:rsidR="006C7391" w:rsidRPr="003E27DC">
        <w:rPr>
          <w:rFonts w:ascii="Arial" w:hAnsi="Arial" w:cs="Arial"/>
          <w:sz w:val="18"/>
          <w:szCs w:val="18"/>
          <w:lang w:val="fr-CA"/>
        </w:rPr>
        <w:t xml:space="preserve">fera en sorte que </w:t>
      </w:r>
      <w:r w:rsidR="00CD4427" w:rsidRPr="003E27DC">
        <w:rPr>
          <w:rFonts w:ascii="Arial" w:hAnsi="Arial" w:cs="Arial"/>
          <w:sz w:val="18"/>
          <w:szCs w:val="18"/>
          <w:lang w:val="fr-CA"/>
        </w:rPr>
        <w:t>l</w:t>
      </w:r>
      <w:r w:rsidR="006C7391" w:rsidRPr="003E27DC">
        <w:rPr>
          <w:rFonts w:ascii="Arial" w:hAnsi="Arial" w:cs="Arial"/>
          <w:sz w:val="18"/>
          <w:szCs w:val="18"/>
          <w:lang w:val="fr-CA"/>
        </w:rPr>
        <w:t xml:space="preserve">es </w:t>
      </w:r>
      <w:r w:rsidR="00CD4427" w:rsidRPr="003E27DC">
        <w:rPr>
          <w:rFonts w:ascii="Arial" w:hAnsi="Arial" w:cs="Arial"/>
          <w:sz w:val="18"/>
          <w:szCs w:val="18"/>
          <w:lang w:val="fr-CA"/>
        </w:rPr>
        <w:t>membres de son groupe</w:t>
      </w:r>
      <w:r w:rsidR="006C7391" w:rsidRPr="003E27DC">
        <w:rPr>
          <w:rFonts w:ascii="Arial" w:hAnsi="Arial" w:cs="Arial"/>
          <w:sz w:val="18"/>
          <w:szCs w:val="18"/>
          <w:lang w:val="fr-CA"/>
        </w:rPr>
        <w:t xml:space="preserve"> et </w:t>
      </w:r>
      <w:r w:rsidR="008F7AB8" w:rsidRPr="003E27DC">
        <w:rPr>
          <w:rFonts w:ascii="Arial" w:hAnsi="Arial" w:cs="Arial"/>
          <w:sz w:val="18"/>
          <w:szCs w:val="18"/>
          <w:lang w:val="fr-CA"/>
        </w:rPr>
        <w:t>son</w:t>
      </w:r>
      <w:r w:rsidR="006C7391" w:rsidRPr="003E27DC">
        <w:rPr>
          <w:rFonts w:ascii="Arial" w:hAnsi="Arial" w:cs="Arial"/>
          <w:sz w:val="18"/>
          <w:szCs w:val="18"/>
          <w:lang w:val="fr-CA"/>
        </w:rPr>
        <w:t xml:space="preserve"> personnel </w:t>
      </w:r>
      <w:r w:rsidR="00CE198C" w:rsidRPr="003E27DC">
        <w:rPr>
          <w:rFonts w:ascii="Arial" w:hAnsi="Arial" w:cs="Arial"/>
          <w:sz w:val="18"/>
          <w:szCs w:val="18"/>
          <w:lang w:val="fr-CA"/>
        </w:rPr>
        <w:t>fassent de même :</w:t>
      </w:r>
      <w:r w:rsidR="006C7391" w:rsidRPr="003E27DC">
        <w:rPr>
          <w:rFonts w:ascii="Arial" w:hAnsi="Arial" w:cs="Arial"/>
          <w:sz w:val="18"/>
          <w:szCs w:val="18"/>
          <w:lang w:val="fr-CA"/>
        </w:rPr>
        <w:t xml:space="preserve"> (i)</w:t>
      </w:r>
      <w:r w:rsidR="00CE198C" w:rsidRPr="003E27DC">
        <w:rPr>
          <w:rFonts w:ascii="Arial" w:hAnsi="Arial" w:cs="Arial"/>
          <w:sz w:val="18"/>
          <w:szCs w:val="18"/>
          <w:lang w:val="fr-CA"/>
        </w:rPr>
        <w:t> </w:t>
      </w:r>
      <w:r w:rsidR="006C7391" w:rsidRPr="003E27DC">
        <w:rPr>
          <w:rFonts w:ascii="Arial" w:hAnsi="Arial" w:cs="Arial"/>
          <w:sz w:val="18"/>
          <w:szCs w:val="18"/>
          <w:lang w:val="fr-CA"/>
        </w:rPr>
        <w:t>coop</w:t>
      </w:r>
      <w:r w:rsidR="00CE198C" w:rsidRPr="003E27DC">
        <w:rPr>
          <w:rFonts w:ascii="Arial" w:hAnsi="Arial" w:cs="Arial"/>
          <w:sz w:val="18"/>
          <w:szCs w:val="18"/>
          <w:lang w:val="fr-CA"/>
        </w:rPr>
        <w:t>érer</w:t>
      </w:r>
      <w:r w:rsidR="006C7391" w:rsidRPr="003E27DC">
        <w:rPr>
          <w:rFonts w:ascii="Arial" w:hAnsi="Arial" w:cs="Arial"/>
          <w:sz w:val="18"/>
          <w:szCs w:val="18"/>
          <w:lang w:val="fr-CA"/>
        </w:rPr>
        <w:t xml:space="preserve"> pleinement à l’obtention d’un brevet </w:t>
      </w:r>
      <w:r w:rsidR="00CE198C" w:rsidRPr="003E27DC">
        <w:rPr>
          <w:rFonts w:ascii="Arial" w:hAnsi="Arial" w:cs="Arial"/>
          <w:sz w:val="18"/>
          <w:szCs w:val="18"/>
          <w:lang w:val="fr-CA"/>
        </w:rPr>
        <w:t>ou</w:t>
      </w:r>
      <w:r w:rsidR="006C7391" w:rsidRPr="003E27DC">
        <w:rPr>
          <w:rFonts w:ascii="Arial" w:hAnsi="Arial" w:cs="Arial"/>
          <w:sz w:val="18"/>
          <w:szCs w:val="18"/>
          <w:lang w:val="fr-CA"/>
        </w:rPr>
        <w:t xml:space="preserve"> de toute autre protection exclusive pour </w:t>
      </w:r>
      <w:r w:rsidR="00CE198C" w:rsidRPr="003E27DC">
        <w:rPr>
          <w:rFonts w:ascii="Arial" w:hAnsi="Arial" w:cs="Arial"/>
          <w:sz w:val="18"/>
          <w:szCs w:val="18"/>
          <w:lang w:val="fr-CA"/>
        </w:rPr>
        <w:t>les</w:t>
      </w:r>
      <w:r w:rsidR="006C7391" w:rsidRPr="003E27DC">
        <w:rPr>
          <w:rFonts w:ascii="Arial" w:hAnsi="Arial" w:cs="Arial"/>
          <w:sz w:val="18"/>
          <w:szCs w:val="18"/>
          <w:lang w:val="fr-CA"/>
        </w:rPr>
        <w:t xml:space="preserve"> livrable</w:t>
      </w:r>
      <w:r w:rsidR="00CE198C" w:rsidRPr="003E27DC">
        <w:rPr>
          <w:rFonts w:ascii="Arial" w:hAnsi="Arial" w:cs="Arial"/>
          <w:sz w:val="18"/>
          <w:szCs w:val="18"/>
          <w:lang w:val="fr-CA"/>
        </w:rPr>
        <w:t>s</w:t>
      </w:r>
      <w:r w:rsidR="006C7391" w:rsidRPr="003E27DC">
        <w:rPr>
          <w:rFonts w:ascii="Arial" w:hAnsi="Arial" w:cs="Arial"/>
          <w:sz w:val="18"/>
          <w:szCs w:val="18"/>
          <w:lang w:val="fr-CA"/>
        </w:rPr>
        <w:t xml:space="preserve"> brevetable</w:t>
      </w:r>
      <w:r w:rsidR="00CE198C" w:rsidRPr="003E27DC">
        <w:rPr>
          <w:rFonts w:ascii="Arial" w:hAnsi="Arial" w:cs="Arial"/>
          <w:sz w:val="18"/>
          <w:szCs w:val="18"/>
          <w:lang w:val="fr-CA"/>
        </w:rPr>
        <w:t>s</w:t>
      </w:r>
      <w:r w:rsidR="006C7391" w:rsidRPr="003E27DC">
        <w:rPr>
          <w:rFonts w:ascii="Arial" w:hAnsi="Arial" w:cs="Arial"/>
          <w:sz w:val="18"/>
          <w:szCs w:val="18"/>
          <w:lang w:val="fr-CA"/>
        </w:rPr>
        <w:t xml:space="preserve"> ou protégeable</w:t>
      </w:r>
      <w:r w:rsidR="00CE198C" w:rsidRPr="003E27DC">
        <w:rPr>
          <w:rFonts w:ascii="Arial" w:hAnsi="Arial" w:cs="Arial"/>
          <w:sz w:val="18"/>
          <w:szCs w:val="18"/>
          <w:lang w:val="fr-CA"/>
        </w:rPr>
        <w:t>s</w:t>
      </w:r>
      <w:r w:rsidR="006C7391" w:rsidRPr="003E27DC">
        <w:rPr>
          <w:rFonts w:ascii="Arial" w:hAnsi="Arial" w:cs="Arial"/>
          <w:sz w:val="18"/>
          <w:szCs w:val="18"/>
          <w:lang w:val="fr-CA"/>
        </w:rPr>
        <w:t xml:space="preserve">, le tout au nom et aux frais de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et (ii) </w:t>
      </w:r>
      <w:r w:rsidR="00CE198C" w:rsidRPr="003E27DC">
        <w:rPr>
          <w:rFonts w:ascii="Arial" w:hAnsi="Arial" w:cs="Arial"/>
          <w:sz w:val="18"/>
          <w:szCs w:val="18"/>
          <w:lang w:val="fr-CA"/>
        </w:rPr>
        <w:t>signer</w:t>
      </w:r>
      <w:r w:rsidR="006C7391" w:rsidRPr="003E27DC">
        <w:rPr>
          <w:rFonts w:ascii="Arial" w:hAnsi="Arial" w:cs="Arial"/>
          <w:sz w:val="18"/>
          <w:szCs w:val="18"/>
          <w:lang w:val="fr-CA"/>
        </w:rPr>
        <w:t xml:space="preserve"> et</w:t>
      </w:r>
      <w:r w:rsidR="00CE198C" w:rsidRPr="003E27DC">
        <w:rPr>
          <w:rFonts w:ascii="Arial" w:hAnsi="Arial" w:cs="Arial"/>
          <w:sz w:val="18"/>
          <w:szCs w:val="18"/>
          <w:lang w:val="fr-CA"/>
        </w:rPr>
        <w:t xml:space="preserve"> remettre</w:t>
      </w:r>
      <w:r w:rsidR="006C7391" w:rsidRPr="003E27DC">
        <w:rPr>
          <w:rFonts w:ascii="Arial" w:hAnsi="Arial" w:cs="Arial"/>
          <w:sz w:val="18"/>
          <w:szCs w:val="18"/>
          <w:lang w:val="fr-CA"/>
        </w:rPr>
        <w:t xml:space="preserve"> les demandes, cessions et autres documents demandés, et pren</w:t>
      </w:r>
      <w:r w:rsidR="00CE198C" w:rsidRPr="003E27DC">
        <w:rPr>
          <w:rFonts w:ascii="Arial" w:hAnsi="Arial" w:cs="Arial"/>
          <w:sz w:val="18"/>
          <w:szCs w:val="18"/>
          <w:lang w:val="fr-CA"/>
        </w:rPr>
        <w:t>dre</w:t>
      </w:r>
      <w:r w:rsidR="006C7391" w:rsidRPr="003E27DC">
        <w:rPr>
          <w:rFonts w:ascii="Arial" w:hAnsi="Arial" w:cs="Arial"/>
          <w:sz w:val="18"/>
          <w:szCs w:val="18"/>
          <w:lang w:val="fr-CA"/>
        </w:rPr>
        <w:t xml:space="preserve"> </w:t>
      </w:r>
      <w:r w:rsidR="00CE198C" w:rsidRPr="003E27DC">
        <w:rPr>
          <w:rFonts w:ascii="Arial" w:hAnsi="Arial" w:cs="Arial"/>
          <w:sz w:val="18"/>
          <w:szCs w:val="18"/>
          <w:lang w:val="fr-CA"/>
        </w:rPr>
        <w:t>l</w:t>
      </w:r>
      <w:r w:rsidR="006C7391" w:rsidRPr="003E27DC">
        <w:rPr>
          <w:rFonts w:ascii="Arial" w:hAnsi="Arial" w:cs="Arial"/>
          <w:sz w:val="18"/>
          <w:szCs w:val="18"/>
          <w:lang w:val="fr-CA"/>
        </w:rPr>
        <w:t xml:space="preserve">es autres mesures que Grifols demande raisonnablement, afin de parfaire et de faire respecter les droits de Grifols envers les livrables. Le fournisseur </w:t>
      </w:r>
      <w:r w:rsidR="009431C8" w:rsidRPr="003E27DC">
        <w:rPr>
          <w:rFonts w:ascii="Arial" w:hAnsi="Arial" w:cs="Arial"/>
          <w:sz w:val="18"/>
          <w:szCs w:val="18"/>
          <w:lang w:val="fr-CA"/>
        </w:rPr>
        <w:t xml:space="preserve">désigne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w:t>
      </w:r>
      <w:r w:rsidR="00C952D3" w:rsidRPr="003E27DC">
        <w:rPr>
          <w:rFonts w:ascii="Arial" w:hAnsi="Arial" w:cs="Arial"/>
          <w:sz w:val="18"/>
          <w:szCs w:val="18"/>
          <w:lang w:val="fr-CA"/>
        </w:rPr>
        <w:t xml:space="preserve">comme son </w:t>
      </w:r>
      <w:r w:rsidR="007F31A3" w:rsidRPr="003E27DC">
        <w:rPr>
          <w:rFonts w:ascii="Arial" w:hAnsi="Arial" w:cs="Arial"/>
          <w:sz w:val="18"/>
          <w:szCs w:val="18"/>
          <w:lang w:val="fr-CA"/>
        </w:rPr>
        <w:t>fondé de pouvoir</w:t>
      </w:r>
      <w:r w:rsidR="009431C8" w:rsidRPr="003E27DC">
        <w:rPr>
          <w:rFonts w:ascii="Arial" w:hAnsi="Arial" w:cs="Arial"/>
          <w:sz w:val="18"/>
          <w:szCs w:val="18"/>
          <w:lang w:val="fr-CA"/>
        </w:rPr>
        <w:t xml:space="preserve"> </w:t>
      </w:r>
      <w:r w:rsidR="006C7391" w:rsidRPr="003E27DC">
        <w:rPr>
          <w:rFonts w:ascii="Arial" w:hAnsi="Arial" w:cs="Arial"/>
          <w:sz w:val="18"/>
          <w:szCs w:val="18"/>
          <w:lang w:val="fr-CA"/>
        </w:rPr>
        <w:t xml:space="preserve">pour </w:t>
      </w:r>
      <w:r w:rsidR="00CE198C" w:rsidRPr="003E27DC">
        <w:rPr>
          <w:rFonts w:ascii="Arial" w:hAnsi="Arial" w:cs="Arial"/>
          <w:sz w:val="18"/>
          <w:szCs w:val="18"/>
          <w:lang w:val="fr-CA"/>
        </w:rPr>
        <w:t xml:space="preserve">signer </w:t>
      </w:r>
      <w:r w:rsidR="006C7391" w:rsidRPr="003E27DC">
        <w:rPr>
          <w:rFonts w:ascii="Arial" w:hAnsi="Arial" w:cs="Arial"/>
          <w:sz w:val="18"/>
          <w:szCs w:val="18"/>
          <w:lang w:val="fr-CA"/>
        </w:rPr>
        <w:t xml:space="preserve">et </w:t>
      </w:r>
      <w:r w:rsidR="00CE198C" w:rsidRPr="003E27DC">
        <w:rPr>
          <w:rFonts w:ascii="Arial" w:hAnsi="Arial" w:cs="Arial"/>
          <w:sz w:val="18"/>
          <w:szCs w:val="18"/>
          <w:lang w:val="fr-CA"/>
        </w:rPr>
        <w:t>remettre</w:t>
      </w:r>
      <w:r w:rsidR="006C7391" w:rsidRPr="003E27DC">
        <w:rPr>
          <w:rFonts w:ascii="Arial" w:hAnsi="Arial" w:cs="Arial"/>
          <w:sz w:val="18"/>
          <w:szCs w:val="18"/>
          <w:lang w:val="fr-CA"/>
        </w:rPr>
        <w:t xml:space="preserve"> ces documents au nom du fournisseur, des</w:t>
      </w:r>
      <w:r w:rsidR="00CD4427" w:rsidRPr="003E27DC">
        <w:rPr>
          <w:rFonts w:ascii="Arial" w:hAnsi="Arial" w:cs="Arial"/>
          <w:sz w:val="18"/>
          <w:szCs w:val="18"/>
          <w:lang w:val="fr-CA"/>
        </w:rPr>
        <w:t xml:space="preserve"> membr</w:t>
      </w:r>
      <w:r w:rsidR="006C7391" w:rsidRPr="003E27DC">
        <w:rPr>
          <w:rFonts w:ascii="Arial" w:hAnsi="Arial" w:cs="Arial"/>
          <w:sz w:val="18"/>
          <w:szCs w:val="18"/>
          <w:lang w:val="fr-CA"/>
        </w:rPr>
        <w:t xml:space="preserve">es </w:t>
      </w:r>
      <w:r w:rsidR="00CD4427" w:rsidRPr="003E27DC">
        <w:rPr>
          <w:rFonts w:ascii="Arial" w:hAnsi="Arial" w:cs="Arial"/>
          <w:sz w:val="18"/>
          <w:szCs w:val="18"/>
          <w:lang w:val="fr-CA"/>
        </w:rPr>
        <w:t xml:space="preserve">de son groupe </w:t>
      </w:r>
      <w:r w:rsidR="006C7391" w:rsidRPr="003E27DC">
        <w:rPr>
          <w:rFonts w:ascii="Arial" w:hAnsi="Arial" w:cs="Arial"/>
          <w:sz w:val="18"/>
          <w:szCs w:val="18"/>
          <w:lang w:val="fr-CA"/>
        </w:rPr>
        <w:t>et d</w:t>
      </w:r>
      <w:r w:rsidR="00671021" w:rsidRPr="003E27DC">
        <w:rPr>
          <w:rFonts w:ascii="Arial" w:hAnsi="Arial" w:cs="Arial"/>
          <w:sz w:val="18"/>
          <w:szCs w:val="18"/>
          <w:lang w:val="fr-CA"/>
        </w:rPr>
        <w:t xml:space="preserve">e son </w:t>
      </w:r>
      <w:r w:rsidR="006C7391" w:rsidRPr="003E27DC">
        <w:rPr>
          <w:rFonts w:ascii="Arial" w:hAnsi="Arial" w:cs="Arial"/>
          <w:sz w:val="18"/>
          <w:szCs w:val="18"/>
          <w:lang w:val="fr-CA"/>
        </w:rPr>
        <w:t xml:space="preserve">personnel dans l’éventualité où le fournisseur, </w:t>
      </w:r>
      <w:r w:rsidR="00CD4427" w:rsidRPr="003E27DC">
        <w:rPr>
          <w:rFonts w:ascii="Arial" w:hAnsi="Arial" w:cs="Arial"/>
          <w:sz w:val="18"/>
          <w:szCs w:val="18"/>
          <w:lang w:val="fr-CA"/>
        </w:rPr>
        <w:t>l</w:t>
      </w:r>
      <w:r w:rsidR="006C7391" w:rsidRPr="003E27DC">
        <w:rPr>
          <w:rFonts w:ascii="Arial" w:hAnsi="Arial" w:cs="Arial"/>
          <w:sz w:val="18"/>
          <w:szCs w:val="18"/>
          <w:lang w:val="fr-CA"/>
        </w:rPr>
        <w:t xml:space="preserve">es </w:t>
      </w:r>
      <w:r w:rsidR="00CD4427" w:rsidRPr="003E27DC">
        <w:rPr>
          <w:rFonts w:ascii="Arial" w:hAnsi="Arial" w:cs="Arial"/>
          <w:sz w:val="18"/>
          <w:szCs w:val="18"/>
          <w:lang w:val="fr-CA"/>
        </w:rPr>
        <w:t xml:space="preserve">membres de son groupe </w:t>
      </w:r>
      <w:r w:rsidR="006C7391" w:rsidRPr="003E27DC">
        <w:rPr>
          <w:rFonts w:ascii="Arial" w:hAnsi="Arial" w:cs="Arial"/>
          <w:sz w:val="18"/>
          <w:szCs w:val="18"/>
          <w:lang w:val="fr-CA"/>
        </w:rPr>
        <w:t xml:space="preserve">ou </w:t>
      </w:r>
      <w:r w:rsidR="00671021" w:rsidRPr="003E27DC">
        <w:rPr>
          <w:rFonts w:ascii="Arial" w:hAnsi="Arial" w:cs="Arial"/>
          <w:sz w:val="18"/>
          <w:szCs w:val="18"/>
          <w:lang w:val="fr-CA"/>
        </w:rPr>
        <w:t>son</w:t>
      </w:r>
      <w:r w:rsidR="006C7391" w:rsidRPr="003E27DC">
        <w:rPr>
          <w:rFonts w:ascii="Arial" w:hAnsi="Arial" w:cs="Arial"/>
          <w:sz w:val="18"/>
          <w:szCs w:val="18"/>
          <w:lang w:val="fr-CA"/>
        </w:rPr>
        <w:t xml:space="preserve"> personnel ne le font pas.</w:t>
      </w:r>
      <w:r w:rsidR="007F31A3" w:rsidRPr="003E27DC">
        <w:rPr>
          <w:rFonts w:ascii="Arial" w:hAnsi="Arial" w:cs="Arial"/>
          <w:sz w:val="18"/>
          <w:szCs w:val="18"/>
          <w:lang w:val="fr-CA"/>
        </w:rPr>
        <w:t xml:space="preserve"> </w:t>
      </w:r>
    </w:p>
    <w:p w14:paraId="7AC03376" w14:textId="3E9D3EC0"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4.4.7</w:t>
      </w:r>
      <w:r w:rsidR="006C7391" w:rsidRPr="003E27DC">
        <w:rPr>
          <w:rFonts w:ascii="Arial" w:hAnsi="Arial" w:cs="Arial"/>
          <w:b/>
          <w:sz w:val="18"/>
          <w:szCs w:val="18"/>
          <w:lang w:val="fr-CA"/>
        </w:rPr>
        <w:tab/>
        <w:t xml:space="preserve">Propriété du </w:t>
      </w:r>
      <w:r w:rsidR="00E17070" w:rsidRPr="003E27DC">
        <w:rPr>
          <w:rFonts w:ascii="Arial" w:hAnsi="Arial" w:cs="Arial"/>
          <w:b/>
          <w:sz w:val="18"/>
          <w:szCs w:val="18"/>
          <w:lang w:val="fr-CA"/>
        </w:rPr>
        <w:t>prestataire</w:t>
      </w:r>
      <w:r w:rsidR="006C7391" w:rsidRPr="003E27DC">
        <w:rPr>
          <w:rFonts w:ascii="Arial" w:hAnsi="Arial" w:cs="Arial"/>
          <w:b/>
          <w:sz w:val="18"/>
          <w:szCs w:val="18"/>
          <w:lang w:val="fr-CA"/>
        </w:rPr>
        <w:t xml:space="preserve"> de services.</w:t>
      </w:r>
      <w:r w:rsidR="006C7391" w:rsidRPr="003E27DC">
        <w:rPr>
          <w:rFonts w:ascii="Arial" w:hAnsi="Arial" w:cs="Arial"/>
          <w:sz w:val="18"/>
          <w:szCs w:val="18"/>
          <w:lang w:val="fr-CA"/>
        </w:rPr>
        <w:t xml:space="preserve"> </w:t>
      </w:r>
      <w:r w:rsidR="00CD4427" w:rsidRPr="003E27DC">
        <w:rPr>
          <w:rFonts w:ascii="Arial" w:hAnsi="Arial" w:cs="Arial"/>
          <w:sz w:val="18"/>
          <w:szCs w:val="18"/>
          <w:lang w:val="fr-CA"/>
        </w:rPr>
        <w:t>Malgré</w:t>
      </w:r>
      <w:r w:rsidR="006C7391" w:rsidRPr="003E27DC">
        <w:rPr>
          <w:rFonts w:ascii="Arial" w:hAnsi="Arial" w:cs="Arial"/>
          <w:sz w:val="18"/>
          <w:szCs w:val="18"/>
          <w:lang w:val="fr-CA"/>
        </w:rPr>
        <w:t xml:space="preserve"> ce qui précède, le fournisseur conserve tous les droits de propriété à l’égard de tous les modèles, programmes, méthodologies, processus, technologies et autres </w:t>
      </w:r>
      <w:r w:rsidR="00D60745" w:rsidRPr="003E27DC">
        <w:rPr>
          <w:rFonts w:ascii="Arial" w:hAnsi="Arial" w:cs="Arial"/>
          <w:sz w:val="18"/>
          <w:szCs w:val="18"/>
          <w:lang w:val="fr-CA"/>
        </w:rPr>
        <w:t>matériels</w:t>
      </w:r>
      <w:r w:rsidR="006C7391" w:rsidRPr="003E27DC">
        <w:rPr>
          <w:rFonts w:ascii="Arial" w:hAnsi="Arial" w:cs="Arial"/>
          <w:sz w:val="18"/>
          <w:szCs w:val="18"/>
          <w:lang w:val="fr-CA"/>
        </w:rPr>
        <w:t xml:space="preserve"> développés ou </w:t>
      </w:r>
      <w:r w:rsidR="000C45A9" w:rsidRPr="003E27DC">
        <w:rPr>
          <w:rFonts w:ascii="Arial" w:hAnsi="Arial" w:cs="Arial"/>
          <w:sz w:val="18"/>
          <w:szCs w:val="18"/>
          <w:lang w:val="fr-CA"/>
        </w:rPr>
        <w:t xml:space="preserve">obtenus </w:t>
      </w:r>
      <w:r w:rsidR="006C7391" w:rsidRPr="003E27DC">
        <w:rPr>
          <w:rFonts w:ascii="Arial" w:hAnsi="Arial" w:cs="Arial"/>
          <w:sz w:val="18"/>
          <w:szCs w:val="18"/>
          <w:lang w:val="fr-CA"/>
        </w:rPr>
        <w:t xml:space="preserve">sous licence par celui-ci et </w:t>
      </w:r>
      <w:r w:rsidR="00CD4427" w:rsidRPr="003E27DC">
        <w:rPr>
          <w:rFonts w:ascii="Arial" w:hAnsi="Arial" w:cs="Arial"/>
          <w:sz w:val="18"/>
          <w:szCs w:val="18"/>
          <w:lang w:val="fr-CA"/>
        </w:rPr>
        <w:t>l</w:t>
      </w:r>
      <w:r w:rsidR="006C7391" w:rsidRPr="003E27DC">
        <w:rPr>
          <w:rFonts w:ascii="Arial" w:hAnsi="Arial" w:cs="Arial"/>
          <w:sz w:val="18"/>
          <w:szCs w:val="18"/>
          <w:lang w:val="fr-CA"/>
        </w:rPr>
        <w:t xml:space="preserve">es </w:t>
      </w:r>
      <w:r w:rsidR="00CD4427" w:rsidRPr="003E27DC">
        <w:rPr>
          <w:rFonts w:ascii="Arial" w:hAnsi="Arial" w:cs="Arial"/>
          <w:sz w:val="18"/>
          <w:szCs w:val="18"/>
          <w:lang w:val="fr-CA"/>
        </w:rPr>
        <w:t>membres de son groupe</w:t>
      </w:r>
      <w:r w:rsidR="006C7391" w:rsidRPr="003E27DC">
        <w:rPr>
          <w:rFonts w:ascii="Arial" w:hAnsi="Arial" w:cs="Arial"/>
          <w:sz w:val="18"/>
          <w:szCs w:val="18"/>
          <w:lang w:val="fr-CA"/>
        </w:rPr>
        <w:t xml:space="preserve"> avant ou en dehors de l’exécution de ses obligations </w:t>
      </w:r>
      <w:r w:rsidR="00E17070" w:rsidRPr="003E27DC">
        <w:rPr>
          <w:rFonts w:ascii="Arial" w:hAnsi="Arial" w:cs="Arial"/>
          <w:sz w:val="18"/>
          <w:szCs w:val="18"/>
          <w:lang w:val="fr-CA"/>
        </w:rPr>
        <w:t>découlant</w:t>
      </w:r>
      <w:r w:rsidR="006C7391" w:rsidRPr="003E27DC">
        <w:rPr>
          <w:rFonts w:ascii="Arial" w:hAnsi="Arial" w:cs="Arial"/>
          <w:sz w:val="18"/>
          <w:szCs w:val="18"/>
          <w:lang w:val="fr-CA"/>
        </w:rPr>
        <w:t xml:space="preserve"> de la présente entente (collectivement, avec tous </w:t>
      </w:r>
      <w:r w:rsidR="000C45A9" w:rsidRPr="003E27DC">
        <w:rPr>
          <w:rFonts w:ascii="Arial" w:hAnsi="Arial" w:cs="Arial"/>
          <w:sz w:val="18"/>
          <w:szCs w:val="18"/>
          <w:lang w:val="fr-CA"/>
        </w:rPr>
        <w:t xml:space="preserve">les </w:t>
      </w:r>
      <w:r w:rsidR="006C7391" w:rsidRPr="003E27DC">
        <w:rPr>
          <w:rFonts w:ascii="Arial" w:hAnsi="Arial" w:cs="Arial"/>
          <w:sz w:val="18"/>
          <w:szCs w:val="18"/>
          <w:lang w:val="fr-CA"/>
        </w:rPr>
        <w:t xml:space="preserve">droits de propriété intellectuelle </w:t>
      </w:r>
      <w:r w:rsidR="000C45A9" w:rsidRPr="003E27DC">
        <w:rPr>
          <w:rFonts w:ascii="Arial" w:hAnsi="Arial" w:cs="Arial"/>
          <w:sz w:val="18"/>
          <w:szCs w:val="18"/>
          <w:lang w:val="fr-CA"/>
        </w:rPr>
        <w:t xml:space="preserve">connexes, </w:t>
      </w:r>
      <w:r w:rsidR="006C7391" w:rsidRPr="003E27DC">
        <w:rPr>
          <w:rFonts w:ascii="Arial" w:hAnsi="Arial" w:cs="Arial"/>
          <w:sz w:val="18"/>
          <w:szCs w:val="18"/>
          <w:lang w:val="fr-CA"/>
        </w:rPr>
        <w:t>la « </w:t>
      </w:r>
      <w:r w:rsidR="00757E2B" w:rsidRPr="003E27DC">
        <w:rPr>
          <w:rFonts w:ascii="Arial" w:hAnsi="Arial" w:cs="Arial"/>
          <w:sz w:val="18"/>
          <w:szCs w:val="18"/>
          <w:u w:val="single"/>
          <w:lang w:val="fr-CA"/>
        </w:rPr>
        <w:t>p</w:t>
      </w:r>
      <w:r w:rsidR="006C7391" w:rsidRPr="003E27DC">
        <w:rPr>
          <w:rFonts w:ascii="Arial" w:hAnsi="Arial" w:cs="Arial"/>
          <w:sz w:val="18"/>
          <w:szCs w:val="18"/>
          <w:u w:val="single"/>
          <w:lang w:val="fr-CA"/>
        </w:rPr>
        <w:t>ropriété du fournisseur</w:t>
      </w:r>
      <w:r w:rsidR="006C7391" w:rsidRPr="003E27DC">
        <w:rPr>
          <w:rFonts w:ascii="Arial" w:hAnsi="Arial" w:cs="Arial"/>
          <w:sz w:val="18"/>
          <w:szCs w:val="18"/>
          <w:lang w:val="fr-CA"/>
        </w:rPr>
        <w:t> »</w:t>
      </w:r>
      <w:r w:rsidR="00757E2B" w:rsidRPr="003E27DC">
        <w:rPr>
          <w:rFonts w:ascii="Arial" w:hAnsi="Arial" w:cs="Arial"/>
          <w:sz w:val="18"/>
          <w:szCs w:val="18"/>
          <w:lang w:val="fr-CA"/>
        </w:rPr>
        <w:t>), que cette p</w:t>
      </w:r>
      <w:r w:rsidR="006C7391" w:rsidRPr="003E27DC">
        <w:rPr>
          <w:rFonts w:ascii="Arial" w:hAnsi="Arial" w:cs="Arial"/>
          <w:sz w:val="18"/>
          <w:szCs w:val="18"/>
          <w:lang w:val="fr-CA"/>
        </w:rPr>
        <w:t xml:space="preserve">ropriété du fournisseur soit utilisée ou non dans le cadre de l’exécution par le fournisseur de ses obligations </w:t>
      </w:r>
      <w:r w:rsidR="00E17070" w:rsidRPr="003E27DC">
        <w:rPr>
          <w:rFonts w:ascii="Arial" w:hAnsi="Arial" w:cs="Arial"/>
          <w:sz w:val="18"/>
          <w:szCs w:val="18"/>
          <w:lang w:val="fr-CA"/>
        </w:rPr>
        <w:t>découlant</w:t>
      </w:r>
      <w:r w:rsidR="006C7391" w:rsidRPr="003E27DC">
        <w:rPr>
          <w:rFonts w:ascii="Arial" w:hAnsi="Arial" w:cs="Arial"/>
          <w:sz w:val="18"/>
          <w:szCs w:val="18"/>
          <w:lang w:val="fr-CA"/>
        </w:rPr>
        <w:t xml:space="preserve"> de la présente entente. Le fournisseur</w:t>
      </w:r>
      <w:r w:rsidR="000C45A9" w:rsidRPr="003E27DC">
        <w:rPr>
          <w:rFonts w:ascii="Arial" w:hAnsi="Arial" w:cs="Arial"/>
          <w:sz w:val="18"/>
          <w:szCs w:val="18"/>
          <w:lang w:val="fr-CA"/>
        </w:rPr>
        <w:t xml:space="preserve"> accordera et accorde </w:t>
      </w:r>
      <w:r w:rsidR="006C7391" w:rsidRPr="003E27DC">
        <w:rPr>
          <w:rFonts w:ascii="Arial" w:hAnsi="Arial" w:cs="Arial"/>
          <w:sz w:val="18"/>
          <w:szCs w:val="18"/>
          <w:lang w:val="fr-CA"/>
        </w:rPr>
        <w:t xml:space="preserve">à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et </w:t>
      </w:r>
      <w:r w:rsidR="000001A7" w:rsidRPr="003E27DC">
        <w:rPr>
          <w:rFonts w:ascii="Arial" w:hAnsi="Arial" w:cs="Arial"/>
          <w:sz w:val="18"/>
          <w:szCs w:val="18"/>
          <w:lang w:val="fr-CA"/>
        </w:rPr>
        <w:t>aux membres de son groupe</w:t>
      </w:r>
      <w:r w:rsidR="006C7391" w:rsidRPr="003E27DC">
        <w:rPr>
          <w:rFonts w:ascii="Arial" w:hAnsi="Arial" w:cs="Arial"/>
          <w:sz w:val="18"/>
          <w:szCs w:val="18"/>
          <w:lang w:val="fr-CA"/>
        </w:rPr>
        <w:t xml:space="preserve"> une licence perpétuelle, non exclusive, entièrement payée, mondiale, transférable et sous-licenciable à plusieurs niveau</w:t>
      </w:r>
      <w:r w:rsidR="00757E2B" w:rsidRPr="003E27DC">
        <w:rPr>
          <w:rFonts w:ascii="Arial" w:hAnsi="Arial" w:cs="Arial"/>
          <w:sz w:val="18"/>
          <w:szCs w:val="18"/>
          <w:lang w:val="fr-CA"/>
        </w:rPr>
        <w:t>x pour utiliser la p</w:t>
      </w:r>
      <w:r w:rsidR="006C7391" w:rsidRPr="003E27DC">
        <w:rPr>
          <w:rFonts w:ascii="Arial" w:hAnsi="Arial" w:cs="Arial"/>
          <w:sz w:val="18"/>
          <w:szCs w:val="18"/>
          <w:lang w:val="fr-CA"/>
        </w:rPr>
        <w:t xml:space="preserve">ropriété du fournisseur </w:t>
      </w:r>
      <w:r w:rsidR="000C45A9" w:rsidRPr="003E27DC">
        <w:rPr>
          <w:rFonts w:ascii="Arial" w:hAnsi="Arial" w:cs="Arial"/>
          <w:sz w:val="18"/>
          <w:szCs w:val="18"/>
          <w:lang w:val="fr-CA"/>
        </w:rPr>
        <w:t>tel qu</w:t>
      </w:r>
      <w:r w:rsidR="00E17070" w:rsidRPr="003E27DC">
        <w:rPr>
          <w:rFonts w:ascii="Arial" w:hAnsi="Arial" w:cs="Arial"/>
          <w:sz w:val="18"/>
          <w:szCs w:val="18"/>
          <w:lang w:val="fr-CA"/>
        </w:rPr>
        <w:t>’il est</w:t>
      </w:r>
      <w:r w:rsidR="000C45A9" w:rsidRPr="003E27DC">
        <w:rPr>
          <w:rFonts w:ascii="Arial" w:hAnsi="Arial" w:cs="Arial"/>
          <w:sz w:val="18"/>
          <w:szCs w:val="18"/>
          <w:lang w:val="fr-CA"/>
        </w:rPr>
        <w:t xml:space="preserve"> </w:t>
      </w:r>
      <w:r w:rsidR="006C7391" w:rsidRPr="003E27DC">
        <w:rPr>
          <w:rFonts w:ascii="Arial" w:hAnsi="Arial" w:cs="Arial"/>
          <w:sz w:val="18"/>
          <w:szCs w:val="18"/>
          <w:lang w:val="fr-CA"/>
        </w:rPr>
        <w:t xml:space="preserve">requis pour que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et </w:t>
      </w:r>
      <w:r w:rsidR="000001A7" w:rsidRPr="003E27DC">
        <w:rPr>
          <w:rFonts w:ascii="Arial" w:hAnsi="Arial" w:cs="Arial"/>
          <w:sz w:val="18"/>
          <w:szCs w:val="18"/>
          <w:lang w:val="fr-CA"/>
        </w:rPr>
        <w:t>l</w:t>
      </w:r>
      <w:r w:rsidR="006C7391" w:rsidRPr="003E27DC">
        <w:rPr>
          <w:rFonts w:ascii="Arial" w:hAnsi="Arial" w:cs="Arial"/>
          <w:sz w:val="18"/>
          <w:szCs w:val="18"/>
          <w:lang w:val="fr-CA"/>
        </w:rPr>
        <w:t xml:space="preserve">es </w:t>
      </w:r>
      <w:r w:rsidR="000001A7" w:rsidRPr="003E27DC">
        <w:rPr>
          <w:rFonts w:ascii="Arial" w:hAnsi="Arial" w:cs="Arial"/>
          <w:sz w:val="18"/>
          <w:szCs w:val="18"/>
          <w:lang w:val="fr-CA"/>
        </w:rPr>
        <w:t>membres de son groupe</w:t>
      </w:r>
      <w:r w:rsidR="006C7391" w:rsidRPr="003E27DC">
        <w:rPr>
          <w:rFonts w:ascii="Arial" w:hAnsi="Arial" w:cs="Arial"/>
          <w:sz w:val="18"/>
          <w:szCs w:val="18"/>
          <w:lang w:val="fr-CA"/>
        </w:rPr>
        <w:t xml:space="preserve"> utilisent les livrables.</w:t>
      </w:r>
      <w:r w:rsidR="00D92606" w:rsidRPr="003E27DC">
        <w:rPr>
          <w:rFonts w:ascii="Arial" w:hAnsi="Arial" w:cs="Arial"/>
          <w:sz w:val="18"/>
          <w:szCs w:val="18"/>
          <w:lang w:val="fr-CA"/>
        </w:rPr>
        <w:t xml:space="preserve"> </w:t>
      </w:r>
    </w:p>
    <w:p w14:paraId="3A8322D0" w14:textId="7A53550A"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4.5 </w:t>
      </w:r>
      <w:r w:rsidR="006C7391" w:rsidRPr="003E27DC">
        <w:rPr>
          <w:rFonts w:ascii="Arial" w:hAnsi="Arial" w:cs="Arial"/>
          <w:b/>
          <w:sz w:val="18"/>
          <w:szCs w:val="18"/>
          <w:lang w:val="fr-CA"/>
        </w:rPr>
        <w:tab/>
        <w:t>OBLIGATIONS EN MATIÈRE FISCALE ET DE TRAVAIL.</w:t>
      </w:r>
      <w:r w:rsidR="006C7391" w:rsidRPr="003E27DC">
        <w:rPr>
          <w:rFonts w:ascii="Arial" w:hAnsi="Arial" w:cs="Arial"/>
          <w:sz w:val="18"/>
          <w:szCs w:val="18"/>
          <w:lang w:val="fr-CA"/>
        </w:rPr>
        <w:t xml:space="preserve"> Le fournisseur est responsable (i) de l’embauche du personnel qui assurera la prestation des services, (ii) du paiement des salaires et traitements des employés et des cotisations de sécurité sociale, et (iii) de manière générale, du respect de toutes les obligations en matière d’immigration, de travail, de fiscalité, de prévention des risques professionnels et de sécurité sociale selon les conditions prévues </w:t>
      </w:r>
      <w:r w:rsidR="00183D44" w:rsidRPr="003E27DC">
        <w:rPr>
          <w:rFonts w:ascii="Arial" w:hAnsi="Arial" w:cs="Arial"/>
          <w:sz w:val="18"/>
          <w:szCs w:val="18"/>
          <w:lang w:val="fr-CA"/>
        </w:rPr>
        <w:t xml:space="preserve">par la </w:t>
      </w:r>
      <w:r w:rsidR="006C7391" w:rsidRPr="003E27DC">
        <w:rPr>
          <w:rFonts w:ascii="Arial" w:hAnsi="Arial" w:cs="Arial"/>
          <w:sz w:val="18"/>
          <w:szCs w:val="18"/>
          <w:lang w:val="fr-CA"/>
        </w:rPr>
        <w:t>loi. Le fournisseur dégage Grifols de toute responsabilité en cas de violation par le fournisseur de l’une quelconque des obligations susmentionnées, ainsi que de tout effet potentiel découlant d’une telle violation.</w:t>
      </w:r>
    </w:p>
    <w:p w14:paraId="53DB6399" w14:textId="0F6F7CCE"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Aux fins précitées, les employés du fournisseur ne sont jamais considérés comme des employés de Grifols, ni en droit ni en fait. Ces employés s</w:t>
      </w:r>
      <w:r w:rsidR="00D972F7" w:rsidRPr="003E27DC">
        <w:rPr>
          <w:rFonts w:ascii="Arial" w:hAnsi="Arial" w:cs="Arial"/>
          <w:sz w:val="18"/>
          <w:szCs w:val="18"/>
          <w:lang w:val="fr-CA"/>
        </w:rPr>
        <w:t>er</w:t>
      </w:r>
      <w:r w:rsidRPr="003E27DC">
        <w:rPr>
          <w:rFonts w:ascii="Arial" w:hAnsi="Arial" w:cs="Arial"/>
          <w:sz w:val="18"/>
          <w:szCs w:val="18"/>
          <w:lang w:val="fr-CA"/>
        </w:rPr>
        <w:t>ont toujours des employés du fournisseur et fourniront les services conformément aux directives et aux instructions du fournisseur uniquement.</w:t>
      </w:r>
    </w:p>
    <w:p w14:paraId="2288BCDA" w14:textId="2A1E2C84"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Les employés </w:t>
      </w:r>
      <w:r w:rsidR="00DE67FC" w:rsidRPr="003E27DC">
        <w:rPr>
          <w:rFonts w:ascii="Arial" w:hAnsi="Arial" w:cs="Arial"/>
          <w:sz w:val="18"/>
          <w:szCs w:val="18"/>
          <w:lang w:val="fr-CA"/>
        </w:rPr>
        <w:t xml:space="preserve">chargés </w:t>
      </w:r>
      <w:r w:rsidRPr="003E27DC">
        <w:rPr>
          <w:rFonts w:ascii="Arial" w:hAnsi="Arial" w:cs="Arial"/>
          <w:sz w:val="18"/>
          <w:szCs w:val="18"/>
          <w:lang w:val="fr-CA"/>
        </w:rPr>
        <w:t xml:space="preserve">directement ou indirectement de la prestation des services sont liés au fournisseur par une relation de travail et </w:t>
      </w:r>
      <w:r w:rsidR="00183D44" w:rsidRPr="003E27DC">
        <w:rPr>
          <w:rFonts w:ascii="Arial" w:hAnsi="Arial" w:cs="Arial"/>
          <w:sz w:val="18"/>
          <w:szCs w:val="18"/>
          <w:lang w:val="fr-CA"/>
        </w:rPr>
        <w:t xml:space="preserve">participent </w:t>
      </w:r>
      <w:r w:rsidRPr="003E27DC">
        <w:rPr>
          <w:rFonts w:ascii="Arial" w:hAnsi="Arial" w:cs="Arial"/>
          <w:sz w:val="18"/>
          <w:szCs w:val="18"/>
          <w:lang w:val="fr-CA"/>
        </w:rPr>
        <w:t xml:space="preserve">au régime de sécurité sociale et </w:t>
      </w:r>
      <w:r w:rsidR="00183D44" w:rsidRPr="003E27DC">
        <w:rPr>
          <w:rFonts w:ascii="Arial" w:hAnsi="Arial" w:cs="Arial"/>
          <w:sz w:val="18"/>
          <w:szCs w:val="18"/>
          <w:lang w:val="fr-CA"/>
        </w:rPr>
        <w:t xml:space="preserve">sont </w:t>
      </w:r>
      <w:r w:rsidRPr="003E27DC">
        <w:rPr>
          <w:rFonts w:ascii="Arial" w:hAnsi="Arial" w:cs="Arial"/>
          <w:sz w:val="18"/>
          <w:szCs w:val="18"/>
          <w:lang w:val="fr-CA"/>
        </w:rPr>
        <w:t xml:space="preserve">couverts par celui-ci, selon le cas. Le fournisseur n’accuse aucun retard quant </w:t>
      </w:r>
      <w:r w:rsidR="00183D44" w:rsidRPr="003E27DC">
        <w:rPr>
          <w:rFonts w:ascii="Arial" w:hAnsi="Arial" w:cs="Arial"/>
          <w:sz w:val="18"/>
          <w:szCs w:val="18"/>
          <w:lang w:val="fr-CA"/>
        </w:rPr>
        <w:t>aux</w:t>
      </w:r>
      <w:r w:rsidRPr="003E27DC">
        <w:rPr>
          <w:rFonts w:ascii="Arial" w:hAnsi="Arial" w:cs="Arial"/>
          <w:sz w:val="18"/>
          <w:szCs w:val="18"/>
          <w:lang w:val="fr-CA"/>
        </w:rPr>
        <w:t xml:space="preserve"> paiements relatifs aux employés qui assurent la prestation des services (salaires, cotisations de sécurité sociale, indemnités ou autres). Le fournisseur n’accuse </w:t>
      </w:r>
      <w:r w:rsidR="00183D44" w:rsidRPr="003E27DC">
        <w:rPr>
          <w:rFonts w:ascii="Arial" w:hAnsi="Arial" w:cs="Arial"/>
          <w:sz w:val="18"/>
          <w:szCs w:val="18"/>
          <w:lang w:val="fr-CA"/>
        </w:rPr>
        <w:t>pas non plus de</w:t>
      </w:r>
      <w:r w:rsidRPr="003E27DC">
        <w:rPr>
          <w:rFonts w:ascii="Arial" w:hAnsi="Arial" w:cs="Arial"/>
          <w:sz w:val="18"/>
          <w:szCs w:val="18"/>
          <w:lang w:val="fr-CA"/>
        </w:rPr>
        <w:t xml:space="preserve"> retard quant </w:t>
      </w:r>
      <w:r w:rsidR="00BC009E" w:rsidRPr="003E27DC">
        <w:rPr>
          <w:rFonts w:ascii="Arial" w:hAnsi="Arial" w:cs="Arial"/>
          <w:sz w:val="18"/>
          <w:szCs w:val="18"/>
          <w:lang w:val="fr-CA"/>
        </w:rPr>
        <w:t xml:space="preserve">à l’acquittement </w:t>
      </w:r>
      <w:r w:rsidRPr="003E27DC">
        <w:rPr>
          <w:rFonts w:ascii="Arial" w:hAnsi="Arial" w:cs="Arial"/>
          <w:sz w:val="18"/>
          <w:szCs w:val="18"/>
          <w:lang w:val="fr-CA"/>
        </w:rPr>
        <w:t>de ses obligations fiscales.</w:t>
      </w:r>
    </w:p>
    <w:p w14:paraId="72C1A99F" w14:textId="49CD3C24"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Avant d’assurer la prestation des services, le fournisseur fourni</w:t>
      </w:r>
      <w:r w:rsidR="00D972F7" w:rsidRPr="003E27DC">
        <w:rPr>
          <w:rFonts w:ascii="Arial" w:hAnsi="Arial" w:cs="Arial"/>
          <w:sz w:val="18"/>
          <w:szCs w:val="18"/>
          <w:lang w:val="fr-CA"/>
        </w:rPr>
        <w:t>t</w:t>
      </w:r>
      <w:r w:rsidRPr="003E27DC">
        <w:rPr>
          <w:rFonts w:ascii="Arial" w:hAnsi="Arial" w:cs="Arial"/>
          <w:sz w:val="18"/>
          <w:szCs w:val="18"/>
          <w:lang w:val="fr-CA"/>
        </w:rPr>
        <w:t xml:space="preserve"> à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une liste des employés qui assureront la prestation des services, ainsi que, pour autant que la loi l’exige, les </w:t>
      </w:r>
      <w:r w:rsidR="00403C7C" w:rsidRPr="003E27DC">
        <w:rPr>
          <w:rFonts w:ascii="Arial" w:hAnsi="Arial" w:cs="Arial"/>
          <w:sz w:val="18"/>
          <w:szCs w:val="18"/>
          <w:lang w:val="fr-CA"/>
        </w:rPr>
        <w:t>attestations confirmant</w:t>
      </w:r>
      <w:r w:rsidRPr="003E27DC">
        <w:rPr>
          <w:rFonts w:ascii="Arial" w:hAnsi="Arial" w:cs="Arial"/>
          <w:sz w:val="18"/>
          <w:szCs w:val="18"/>
          <w:lang w:val="fr-CA"/>
        </w:rPr>
        <w:t xml:space="preserve"> leur </w:t>
      </w:r>
      <w:r w:rsidR="00EA0055" w:rsidRPr="003E27DC">
        <w:rPr>
          <w:rFonts w:ascii="Arial" w:hAnsi="Arial" w:cs="Arial"/>
          <w:sz w:val="18"/>
          <w:szCs w:val="18"/>
          <w:lang w:val="fr-CA"/>
        </w:rPr>
        <w:t xml:space="preserve">participation </w:t>
      </w:r>
      <w:r w:rsidRPr="003E27DC">
        <w:rPr>
          <w:rFonts w:ascii="Arial" w:hAnsi="Arial" w:cs="Arial"/>
          <w:sz w:val="18"/>
          <w:szCs w:val="18"/>
          <w:lang w:val="fr-CA"/>
        </w:rPr>
        <w:t xml:space="preserve">au régime de sécurité sociale et leur couverture d’assurance. Le fournisseur informe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w:t>
      </w:r>
      <w:r w:rsidR="00457BB0" w:rsidRPr="003E27DC">
        <w:rPr>
          <w:rFonts w:ascii="Arial" w:hAnsi="Arial" w:cs="Arial"/>
          <w:sz w:val="18"/>
          <w:szCs w:val="18"/>
          <w:lang w:val="fr-CA"/>
        </w:rPr>
        <w:t>par écrit, au moins trente (30) </w:t>
      </w:r>
      <w:r w:rsidRPr="003E27DC">
        <w:rPr>
          <w:rFonts w:ascii="Arial" w:hAnsi="Arial" w:cs="Arial"/>
          <w:sz w:val="18"/>
          <w:szCs w:val="18"/>
          <w:lang w:val="fr-CA"/>
        </w:rPr>
        <w:t xml:space="preserve">jours à l’avance, de tout changement touchant les employés affectés initialement à la prestation des services, sauf en cas de force majeure. En ce qui concerne les nouveaux employés affectés à la prestation des services et si la loi l’exige, le fournisseur s’engage à fournir à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un</w:t>
      </w:r>
      <w:r w:rsidR="00403C7C" w:rsidRPr="003E27DC">
        <w:rPr>
          <w:rFonts w:ascii="Arial" w:hAnsi="Arial" w:cs="Arial"/>
          <w:sz w:val="18"/>
          <w:szCs w:val="18"/>
          <w:lang w:val="fr-CA"/>
        </w:rPr>
        <w:t>e attestation confirmant</w:t>
      </w:r>
      <w:r w:rsidRPr="003E27DC">
        <w:rPr>
          <w:rFonts w:ascii="Arial" w:hAnsi="Arial" w:cs="Arial"/>
          <w:sz w:val="18"/>
          <w:szCs w:val="18"/>
          <w:lang w:val="fr-CA"/>
        </w:rPr>
        <w:t xml:space="preserve"> que ces nouveaux employés </w:t>
      </w:r>
      <w:r w:rsidR="00EA0055" w:rsidRPr="003E27DC">
        <w:rPr>
          <w:rFonts w:ascii="Arial" w:hAnsi="Arial" w:cs="Arial"/>
          <w:sz w:val="18"/>
          <w:szCs w:val="18"/>
          <w:lang w:val="fr-CA"/>
        </w:rPr>
        <w:t>participent</w:t>
      </w:r>
      <w:r w:rsidRPr="003E27DC">
        <w:rPr>
          <w:rFonts w:ascii="Arial" w:hAnsi="Arial" w:cs="Arial"/>
          <w:sz w:val="18"/>
          <w:szCs w:val="18"/>
          <w:lang w:val="fr-CA"/>
        </w:rPr>
        <w:t xml:space="preserve"> au régime de sécurité sociale et </w:t>
      </w:r>
      <w:r w:rsidR="00EA0055" w:rsidRPr="003E27DC">
        <w:rPr>
          <w:rFonts w:ascii="Arial" w:hAnsi="Arial" w:cs="Arial"/>
          <w:sz w:val="18"/>
          <w:szCs w:val="18"/>
          <w:lang w:val="fr-CA"/>
        </w:rPr>
        <w:t xml:space="preserve">sont </w:t>
      </w:r>
      <w:r w:rsidRPr="003E27DC">
        <w:rPr>
          <w:rFonts w:ascii="Arial" w:hAnsi="Arial" w:cs="Arial"/>
          <w:sz w:val="18"/>
          <w:szCs w:val="18"/>
          <w:lang w:val="fr-CA"/>
        </w:rPr>
        <w:t>couverts par celui-ci. À ces fins, le fournisseur s’engage à respecter toutes les exigences énoncées dans la législation sur la protection des données personnelles alors en vigueur, afin que l’accès, par Grifols, aux données et aux documents indiqués ci-dessus n’enfreigne pas cette législation. Le fournisseur s’engage également à dégager Grifols de toute responsabilité dans le cas où l’accès aux données et aux documents fournis à Grifols contreviendrait à la législation sur la protection des données personnelles susmentionnée et/ou enfreindrait celle-ci.</w:t>
      </w:r>
    </w:p>
    <w:p w14:paraId="0A951BF8" w14:textId="75AE6AE6"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Si la loi l’exige, avant le début de la prestation des services et tous les mois par la suite, le fournisseur fourni</w:t>
      </w:r>
      <w:r w:rsidR="00D972F7" w:rsidRPr="003E27DC">
        <w:rPr>
          <w:rFonts w:ascii="Arial" w:hAnsi="Arial" w:cs="Arial"/>
          <w:sz w:val="18"/>
          <w:szCs w:val="18"/>
          <w:lang w:val="fr-CA"/>
        </w:rPr>
        <w:t>t</w:t>
      </w:r>
      <w:r w:rsidRPr="003E27DC">
        <w:rPr>
          <w:rFonts w:ascii="Arial" w:hAnsi="Arial" w:cs="Arial"/>
          <w:sz w:val="18"/>
          <w:szCs w:val="18"/>
          <w:lang w:val="fr-CA"/>
        </w:rPr>
        <w:t xml:space="preserve"> à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une attestation délivrée par la Trésorerie générale de la sécurité sociale </w:t>
      </w:r>
      <w:r w:rsidR="007A3D2E" w:rsidRPr="003E27DC">
        <w:rPr>
          <w:rFonts w:ascii="Arial" w:hAnsi="Arial" w:cs="Arial"/>
          <w:sz w:val="18"/>
          <w:szCs w:val="18"/>
          <w:lang w:val="fr-CA"/>
        </w:rPr>
        <w:t>confirm</w:t>
      </w:r>
      <w:r w:rsidRPr="003E27DC">
        <w:rPr>
          <w:rFonts w:ascii="Arial" w:hAnsi="Arial" w:cs="Arial"/>
          <w:sz w:val="18"/>
          <w:szCs w:val="18"/>
          <w:lang w:val="fr-CA"/>
        </w:rPr>
        <w:t xml:space="preserve">ant que le fournisseur </w:t>
      </w:r>
      <w:r w:rsidR="007A3D2E" w:rsidRPr="003E27DC">
        <w:rPr>
          <w:rFonts w:ascii="Arial" w:hAnsi="Arial" w:cs="Arial"/>
          <w:sz w:val="18"/>
          <w:szCs w:val="18"/>
          <w:lang w:val="fr-CA"/>
        </w:rPr>
        <w:t>n’accuse pas de retard relativement a</w:t>
      </w:r>
      <w:r w:rsidRPr="003E27DC">
        <w:rPr>
          <w:rFonts w:ascii="Arial" w:hAnsi="Arial" w:cs="Arial"/>
          <w:sz w:val="18"/>
          <w:szCs w:val="18"/>
          <w:lang w:val="fr-CA"/>
        </w:rPr>
        <w:t xml:space="preserve">u paiement des cotisations de sécurité sociale relatives aux employés affectés, directement ou indirectement, à la prestation des services. De surcroît, si la loi l’exige, avant le début de la prestation des services et </w:t>
      </w:r>
      <w:r w:rsidR="007A3D2E" w:rsidRPr="003E27DC">
        <w:rPr>
          <w:rFonts w:ascii="Arial" w:hAnsi="Arial" w:cs="Arial"/>
          <w:sz w:val="18"/>
          <w:szCs w:val="18"/>
          <w:lang w:val="fr-CA"/>
        </w:rPr>
        <w:t>tous les ans</w:t>
      </w:r>
      <w:r w:rsidRPr="003E27DC">
        <w:rPr>
          <w:rFonts w:ascii="Arial" w:hAnsi="Arial" w:cs="Arial"/>
          <w:sz w:val="18"/>
          <w:szCs w:val="18"/>
          <w:lang w:val="fr-CA"/>
        </w:rPr>
        <w:t xml:space="preserve"> par la suite (le cas échéant, en fonction de la durée de la prestation des services), le fournisseur fourni</w:t>
      </w:r>
      <w:r w:rsidR="00D972F7" w:rsidRPr="003E27DC">
        <w:rPr>
          <w:rFonts w:ascii="Arial" w:hAnsi="Arial" w:cs="Arial"/>
          <w:sz w:val="18"/>
          <w:szCs w:val="18"/>
          <w:lang w:val="fr-CA"/>
        </w:rPr>
        <w:t>t</w:t>
      </w:r>
      <w:r w:rsidRPr="003E27DC">
        <w:rPr>
          <w:rFonts w:ascii="Arial" w:hAnsi="Arial" w:cs="Arial"/>
          <w:sz w:val="18"/>
          <w:szCs w:val="18"/>
          <w:lang w:val="fr-CA"/>
        </w:rPr>
        <w:t xml:space="preserve"> à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un</w:t>
      </w:r>
      <w:r w:rsidR="00403C7C" w:rsidRPr="003E27DC">
        <w:rPr>
          <w:rFonts w:ascii="Arial" w:hAnsi="Arial" w:cs="Arial"/>
          <w:sz w:val="18"/>
          <w:szCs w:val="18"/>
          <w:lang w:val="fr-CA"/>
        </w:rPr>
        <w:t xml:space="preserve">e attestation </w:t>
      </w:r>
      <w:r w:rsidRPr="003E27DC">
        <w:rPr>
          <w:rFonts w:ascii="Arial" w:hAnsi="Arial" w:cs="Arial"/>
          <w:sz w:val="18"/>
          <w:szCs w:val="18"/>
          <w:lang w:val="fr-CA"/>
        </w:rPr>
        <w:t>délivré</w:t>
      </w:r>
      <w:r w:rsidR="00403C7C" w:rsidRPr="003E27DC">
        <w:rPr>
          <w:rFonts w:ascii="Arial" w:hAnsi="Arial" w:cs="Arial"/>
          <w:sz w:val="18"/>
          <w:szCs w:val="18"/>
          <w:lang w:val="fr-CA"/>
        </w:rPr>
        <w:t>e</w:t>
      </w:r>
      <w:r w:rsidRPr="003E27DC">
        <w:rPr>
          <w:rFonts w:ascii="Arial" w:hAnsi="Arial" w:cs="Arial"/>
          <w:sz w:val="18"/>
          <w:szCs w:val="18"/>
          <w:lang w:val="fr-CA"/>
        </w:rPr>
        <w:t xml:space="preserve"> par les autorités fiscales </w:t>
      </w:r>
      <w:r w:rsidR="00403C7C" w:rsidRPr="003E27DC">
        <w:rPr>
          <w:rFonts w:ascii="Arial" w:hAnsi="Arial" w:cs="Arial"/>
          <w:sz w:val="18"/>
          <w:szCs w:val="18"/>
          <w:lang w:val="fr-CA"/>
        </w:rPr>
        <w:t>confirm</w:t>
      </w:r>
      <w:r w:rsidRPr="003E27DC">
        <w:rPr>
          <w:rFonts w:ascii="Arial" w:hAnsi="Arial" w:cs="Arial"/>
          <w:sz w:val="18"/>
          <w:szCs w:val="18"/>
          <w:lang w:val="fr-CA"/>
        </w:rPr>
        <w:t>ant que le fournisseur n’accuse pas de retard relativement au paiement de ses obligations fiscales.</w:t>
      </w:r>
    </w:p>
    <w:p w14:paraId="155EBF74" w14:textId="0006D9B8"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En outre, Grifols peut exiger du fournisseur qu’il </w:t>
      </w:r>
      <w:r w:rsidR="009F25B6" w:rsidRPr="003E27DC">
        <w:rPr>
          <w:rFonts w:ascii="Arial" w:hAnsi="Arial" w:cs="Arial"/>
          <w:sz w:val="18"/>
          <w:szCs w:val="18"/>
          <w:lang w:val="fr-CA"/>
        </w:rPr>
        <w:t>atteste</w:t>
      </w:r>
      <w:r w:rsidRPr="003E27DC">
        <w:rPr>
          <w:rFonts w:ascii="Arial" w:hAnsi="Arial" w:cs="Arial"/>
          <w:sz w:val="18"/>
          <w:szCs w:val="18"/>
          <w:lang w:val="fr-CA"/>
        </w:rPr>
        <w:t xml:space="preserve"> qu’il a rempli ses obliga</w:t>
      </w:r>
      <w:r w:rsidR="00457BB0" w:rsidRPr="003E27DC">
        <w:rPr>
          <w:rFonts w:ascii="Arial" w:hAnsi="Arial" w:cs="Arial"/>
          <w:sz w:val="18"/>
          <w:szCs w:val="18"/>
          <w:lang w:val="fr-CA"/>
        </w:rPr>
        <w:t>tions en mati</w:t>
      </w:r>
      <w:r w:rsidR="008A71BD" w:rsidRPr="003E27DC">
        <w:rPr>
          <w:rFonts w:ascii="Arial" w:hAnsi="Arial" w:cs="Arial"/>
          <w:sz w:val="18"/>
          <w:szCs w:val="18"/>
          <w:lang w:val="fr-CA"/>
        </w:rPr>
        <w:t xml:space="preserve">ère de paiement des salaires de son </w:t>
      </w:r>
      <w:r w:rsidRPr="003E27DC">
        <w:rPr>
          <w:rFonts w:ascii="Arial" w:hAnsi="Arial" w:cs="Arial"/>
          <w:sz w:val="18"/>
          <w:szCs w:val="18"/>
          <w:lang w:val="fr-CA"/>
        </w:rPr>
        <w:t xml:space="preserve">personnel qui assure la prestation des services en fournissant des copies des fiches de paie mensuelles pertinentes. Si les employés du fournisseur fournissent les services dans les installations de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le fournisseur fourni</w:t>
      </w:r>
      <w:r w:rsidR="00D972F7" w:rsidRPr="003E27DC">
        <w:rPr>
          <w:rFonts w:ascii="Arial" w:hAnsi="Arial" w:cs="Arial"/>
          <w:sz w:val="18"/>
          <w:szCs w:val="18"/>
          <w:lang w:val="fr-CA"/>
        </w:rPr>
        <w:t>t</w:t>
      </w:r>
      <w:r w:rsidRPr="003E27DC">
        <w:rPr>
          <w:rFonts w:ascii="Arial" w:hAnsi="Arial" w:cs="Arial"/>
          <w:sz w:val="18"/>
          <w:szCs w:val="18"/>
          <w:lang w:val="fr-CA"/>
        </w:rPr>
        <w:t xml:space="preserve"> à cette dernière tous les documents pertinents relatifs à la coordination des activités commerciales pour la prévention des risques professionnels, ainsi que toute autre pièce justificative </w:t>
      </w:r>
      <w:r w:rsidR="009F25B6" w:rsidRPr="003E27DC">
        <w:rPr>
          <w:rFonts w:ascii="Arial" w:hAnsi="Arial" w:cs="Arial"/>
          <w:sz w:val="18"/>
          <w:szCs w:val="18"/>
          <w:lang w:val="fr-CA"/>
        </w:rPr>
        <w:t>attest</w:t>
      </w:r>
      <w:r w:rsidRPr="003E27DC">
        <w:rPr>
          <w:rFonts w:ascii="Arial" w:hAnsi="Arial" w:cs="Arial"/>
          <w:sz w:val="18"/>
          <w:szCs w:val="18"/>
          <w:lang w:val="fr-CA"/>
        </w:rPr>
        <w:t>ant le respect des obligations en matière de prévention des risques.</w:t>
      </w:r>
    </w:p>
    <w:p w14:paraId="6EE38E1E" w14:textId="6F726062"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Grifols a le droit de retenir tous les frais de service dus au fournisseur afin de couvrir toute réclamation qui pourrait être ultérieurement présentée à Grifols par, notamment, la Trésorerie générale de la sécurité sociale, l’inspection du travail, les autorités fiscales, les tribunaux, les employés et/ou collaborateurs du fournisseur.</w:t>
      </w:r>
    </w:p>
    <w:p w14:paraId="2AD011F5" w14:textId="0EBEEAB1"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Pour les fournisseurs situés aux États-Unis, il est établi et accepté que les exigences </w:t>
      </w:r>
      <w:r w:rsidR="00D27053" w:rsidRPr="003E27DC">
        <w:rPr>
          <w:rFonts w:ascii="Arial" w:hAnsi="Arial" w:cs="Arial"/>
          <w:sz w:val="18"/>
          <w:szCs w:val="18"/>
          <w:lang w:val="fr-CA"/>
        </w:rPr>
        <w:t>du décret</w:t>
      </w:r>
      <w:r w:rsidR="00CF449D" w:rsidRPr="003E27DC">
        <w:rPr>
          <w:rFonts w:ascii="Arial" w:hAnsi="Arial" w:cs="Arial"/>
          <w:sz w:val="18"/>
          <w:szCs w:val="18"/>
          <w:lang w:val="fr-CA"/>
        </w:rPr>
        <w:t> </w:t>
      </w:r>
      <w:r w:rsidR="00D27053" w:rsidRPr="003E27DC">
        <w:rPr>
          <w:rFonts w:ascii="Arial" w:hAnsi="Arial" w:cs="Arial"/>
          <w:sz w:val="18"/>
          <w:szCs w:val="18"/>
          <w:lang w:val="fr-CA"/>
        </w:rPr>
        <w:t>11246 et de l’article 50-201.1 du titre </w:t>
      </w:r>
      <w:r w:rsidRPr="003E27DC">
        <w:rPr>
          <w:rFonts w:ascii="Arial" w:hAnsi="Arial" w:cs="Arial"/>
          <w:sz w:val="18"/>
          <w:szCs w:val="18"/>
          <w:lang w:val="fr-CA"/>
        </w:rPr>
        <w:t xml:space="preserve">41 du CFR, qui interdisent certaines formes de discrimination </w:t>
      </w:r>
      <w:r w:rsidR="00CF449D" w:rsidRPr="003E27DC">
        <w:rPr>
          <w:rFonts w:ascii="Arial" w:hAnsi="Arial" w:cs="Arial"/>
          <w:sz w:val="18"/>
          <w:szCs w:val="18"/>
          <w:lang w:val="fr-CA"/>
        </w:rPr>
        <w:t>en matière d</w:t>
      </w:r>
      <w:r w:rsidRPr="003E27DC">
        <w:rPr>
          <w:rFonts w:ascii="Arial" w:hAnsi="Arial" w:cs="Arial"/>
          <w:sz w:val="18"/>
          <w:szCs w:val="18"/>
          <w:lang w:val="fr-CA"/>
        </w:rPr>
        <w:t>’emploi par les entrepreneurs fédéraux, sont in</w:t>
      </w:r>
      <w:r w:rsidR="00CF449D" w:rsidRPr="003E27DC">
        <w:rPr>
          <w:rFonts w:ascii="Arial" w:hAnsi="Arial" w:cs="Arial"/>
          <w:sz w:val="18"/>
          <w:szCs w:val="18"/>
          <w:lang w:val="fr-CA"/>
        </w:rPr>
        <w:t>tégr</w:t>
      </w:r>
      <w:r w:rsidRPr="003E27DC">
        <w:rPr>
          <w:rFonts w:ascii="Arial" w:hAnsi="Arial" w:cs="Arial"/>
          <w:sz w:val="18"/>
          <w:szCs w:val="18"/>
          <w:lang w:val="fr-CA"/>
        </w:rPr>
        <w:t xml:space="preserve">ées par </w:t>
      </w:r>
      <w:r w:rsidR="00CF449D" w:rsidRPr="003E27DC">
        <w:rPr>
          <w:rFonts w:ascii="Arial" w:hAnsi="Arial" w:cs="Arial"/>
          <w:sz w:val="18"/>
          <w:szCs w:val="18"/>
          <w:lang w:val="fr-CA"/>
        </w:rPr>
        <w:t xml:space="preserve">renvoi aux présentes </w:t>
      </w:r>
      <w:r w:rsidRPr="003E27DC">
        <w:rPr>
          <w:rFonts w:ascii="Arial" w:hAnsi="Arial" w:cs="Arial"/>
          <w:sz w:val="18"/>
          <w:szCs w:val="18"/>
          <w:lang w:val="fr-CA"/>
        </w:rPr>
        <w:t xml:space="preserve">et ont la même force obligatoire que si elles </w:t>
      </w:r>
      <w:r w:rsidR="00CF449D" w:rsidRPr="003E27DC">
        <w:rPr>
          <w:rFonts w:ascii="Arial" w:hAnsi="Arial" w:cs="Arial"/>
          <w:sz w:val="18"/>
          <w:szCs w:val="18"/>
          <w:lang w:val="fr-CA"/>
        </w:rPr>
        <w:t xml:space="preserve">y </w:t>
      </w:r>
      <w:r w:rsidRPr="003E27DC">
        <w:rPr>
          <w:rFonts w:ascii="Arial" w:hAnsi="Arial" w:cs="Arial"/>
          <w:sz w:val="18"/>
          <w:szCs w:val="18"/>
          <w:lang w:val="fr-CA"/>
        </w:rPr>
        <w:t>étaient intégralement reproduites.</w:t>
      </w:r>
    </w:p>
    <w:p w14:paraId="0B4D9DA1" w14:textId="0AF8F0E7"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4.6 </w:t>
      </w:r>
      <w:r w:rsidR="006C7391" w:rsidRPr="003E27DC">
        <w:rPr>
          <w:rFonts w:ascii="Arial" w:hAnsi="Arial" w:cs="Arial"/>
          <w:b/>
          <w:sz w:val="18"/>
          <w:szCs w:val="18"/>
          <w:lang w:val="fr-CA"/>
        </w:rPr>
        <w:tab/>
        <w:t>LOGOS ET MARQUES DE COMMERCE.</w:t>
      </w:r>
      <w:r w:rsidR="006C7391" w:rsidRPr="003E27DC">
        <w:rPr>
          <w:rFonts w:ascii="Arial" w:hAnsi="Arial" w:cs="Arial"/>
          <w:sz w:val="18"/>
          <w:szCs w:val="18"/>
          <w:lang w:val="fr-CA"/>
        </w:rPr>
        <w:t xml:space="preserve"> Le fournisseur peut utiliser, sur une base non exclusive, les logos et marques de commerce </w:t>
      </w:r>
      <w:r w:rsidR="005E3217" w:rsidRPr="003E27DC">
        <w:rPr>
          <w:rFonts w:ascii="Arial" w:hAnsi="Arial" w:cs="Arial"/>
          <w:sz w:val="18"/>
          <w:szCs w:val="18"/>
          <w:lang w:val="fr-CA"/>
        </w:rPr>
        <w:t xml:space="preserve">dont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w:t>
      </w:r>
      <w:r w:rsidR="005E3217" w:rsidRPr="003E27DC">
        <w:rPr>
          <w:rFonts w:ascii="Arial" w:hAnsi="Arial" w:cs="Arial"/>
          <w:sz w:val="18"/>
          <w:szCs w:val="18"/>
          <w:lang w:val="fr-CA"/>
        </w:rPr>
        <w:t>a la propriété ou le contrôle et qu’elle lui fournit</w:t>
      </w:r>
      <w:r w:rsidR="006C7391" w:rsidRPr="003E27DC">
        <w:rPr>
          <w:rFonts w:ascii="Arial" w:hAnsi="Arial" w:cs="Arial"/>
          <w:sz w:val="18"/>
          <w:szCs w:val="18"/>
          <w:lang w:val="fr-CA"/>
        </w:rPr>
        <w:t xml:space="preserve"> (les « </w:t>
      </w:r>
      <w:r w:rsidR="006C7391" w:rsidRPr="003E27DC">
        <w:rPr>
          <w:rFonts w:ascii="Arial" w:hAnsi="Arial" w:cs="Arial"/>
          <w:sz w:val="18"/>
          <w:szCs w:val="18"/>
          <w:u w:val="single"/>
          <w:lang w:val="fr-CA"/>
        </w:rPr>
        <w:t>marques de commerce</w:t>
      </w:r>
      <w:r w:rsidR="00C3549B" w:rsidRPr="003E27DC">
        <w:rPr>
          <w:rFonts w:ascii="Arial" w:hAnsi="Arial" w:cs="Arial"/>
          <w:sz w:val="18"/>
          <w:szCs w:val="18"/>
          <w:u w:val="single"/>
          <w:lang w:val="fr-CA"/>
        </w:rPr>
        <w:t xml:space="preserve"> visées</w:t>
      </w:r>
      <w:r w:rsidR="006C7391" w:rsidRPr="003E27DC">
        <w:rPr>
          <w:rFonts w:ascii="Arial" w:hAnsi="Arial" w:cs="Arial"/>
          <w:sz w:val="18"/>
          <w:szCs w:val="18"/>
          <w:lang w:val="fr-CA"/>
        </w:rPr>
        <w:t xml:space="preserve"> ») exclusivement pendant la durée de l’entente et uniquement aux fins de la prestation des services. Le fournisseur comprend et accepte que l’utilisation des marques de commerce </w:t>
      </w:r>
      <w:r w:rsidR="00C3549B" w:rsidRPr="003E27DC">
        <w:rPr>
          <w:rFonts w:ascii="Arial" w:hAnsi="Arial" w:cs="Arial"/>
          <w:sz w:val="18"/>
          <w:szCs w:val="18"/>
          <w:lang w:val="fr-CA"/>
        </w:rPr>
        <w:t xml:space="preserve">visées </w:t>
      </w:r>
      <w:r w:rsidR="006C7391" w:rsidRPr="003E27DC">
        <w:rPr>
          <w:rFonts w:ascii="Arial" w:hAnsi="Arial" w:cs="Arial"/>
          <w:sz w:val="18"/>
          <w:szCs w:val="18"/>
          <w:lang w:val="fr-CA"/>
        </w:rPr>
        <w:t xml:space="preserve">ne </w:t>
      </w:r>
      <w:r w:rsidR="00290824" w:rsidRPr="003E27DC">
        <w:rPr>
          <w:rFonts w:ascii="Arial" w:hAnsi="Arial" w:cs="Arial"/>
          <w:sz w:val="18"/>
          <w:szCs w:val="18"/>
          <w:lang w:val="fr-CA"/>
        </w:rPr>
        <w:t xml:space="preserve">lui </w:t>
      </w:r>
      <w:r w:rsidR="006C7391" w:rsidRPr="003E27DC">
        <w:rPr>
          <w:rFonts w:ascii="Arial" w:hAnsi="Arial" w:cs="Arial"/>
          <w:sz w:val="18"/>
          <w:szCs w:val="18"/>
          <w:lang w:val="fr-CA"/>
        </w:rPr>
        <w:t xml:space="preserve">confère aucun droit, titre ou intérêt envers </w:t>
      </w:r>
      <w:r w:rsidR="005E3217" w:rsidRPr="003E27DC">
        <w:rPr>
          <w:rFonts w:ascii="Arial" w:hAnsi="Arial" w:cs="Arial"/>
          <w:sz w:val="18"/>
          <w:szCs w:val="18"/>
          <w:lang w:val="fr-CA"/>
        </w:rPr>
        <w:t>cel</w:t>
      </w:r>
      <w:r w:rsidR="006C7391" w:rsidRPr="003E27DC">
        <w:rPr>
          <w:rFonts w:ascii="Arial" w:hAnsi="Arial" w:cs="Arial"/>
          <w:sz w:val="18"/>
          <w:szCs w:val="18"/>
          <w:lang w:val="fr-CA"/>
        </w:rPr>
        <w:t>les</w:t>
      </w:r>
      <w:r w:rsidR="005E3217" w:rsidRPr="003E27DC">
        <w:rPr>
          <w:rFonts w:ascii="Arial" w:hAnsi="Arial" w:cs="Arial"/>
          <w:sz w:val="18"/>
          <w:szCs w:val="18"/>
          <w:lang w:val="fr-CA"/>
        </w:rPr>
        <w:t>-ci</w:t>
      </w:r>
      <w:r w:rsidR="006C7391" w:rsidRPr="003E27DC">
        <w:rPr>
          <w:rFonts w:ascii="Arial" w:hAnsi="Arial" w:cs="Arial"/>
          <w:sz w:val="18"/>
          <w:szCs w:val="18"/>
          <w:lang w:val="fr-CA"/>
        </w:rPr>
        <w:t xml:space="preserve"> et que toute utilisation des marques de commerce </w:t>
      </w:r>
      <w:r w:rsidR="00C3549B" w:rsidRPr="003E27DC">
        <w:rPr>
          <w:rFonts w:ascii="Arial" w:hAnsi="Arial" w:cs="Arial"/>
          <w:sz w:val="18"/>
          <w:szCs w:val="18"/>
          <w:lang w:val="fr-CA"/>
        </w:rPr>
        <w:t xml:space="preserve">visées </w:t>
      </w:r>
      <w:r w:rsidR="006C7391" w:rsidRPr="003E27DC">
        <w:rPr>
          <w:rFonts w:ascii="Arial" w:hAnsi="Arial" w:cs="Arial"/>
          <w:sz w:val="18"/>
          <w:szCs w:val="18"/>
          <w:lang w:val="fr-CA"/>
        </w:rPr>
        <w:t>et de l</w:t>
      </w:r>
      <w:r w:rsidR="009B3B50" w:rsidRPr="003E27DC">
        <w:rPr>
          <w:rFonts w:ascii="Arial" w:hAnsi="Arial" w:cs="Arial"/>
          <w:sz w:val="18"/>
          <w:szCs w:val="18"/>
          <w:lang w:val="fr-CA"/>
        </w:rPr>
        <w:t xml:space="preserve">’achalandage </w:t>
      </w:r>
      <w:r w:rsidR="006C7391" w:rsidRPr="003E27DC">
        <w:rPr>
          <w:rFonts w:ascii="Arial" w:hAnsi="Arial" w:cs="Arial"/>
          <w:sz w:val="18"/>
          <w:szCs w:val="18"/>
          <w:lang w:val="fr-CA"/>
        </w:rPr>
        <w:t xml:space="preserve">associé </w:t>
      </w:r>
      <w:r w:rsidR="005E3217" w:rsidRPr="003E27DC">
        <w:rPr>
          <w:rFonts w:ascii="Arial" w:hAnsi="Arial" w:cs="Arial"/>
          <w:sz w:val="18"/>
          <w:szCs w:val="18"/>
          <w:lang w:val="fr-CA"/>
        </w:rPr>
        <w:t>à celles-ci</w:t>
      </w:r>
      <w:r w:rsidR="006C7391" w:rsidRPr="003E27DC">
        <w:rPr>
          <w:rFonts w:ascii="Arial" w:hAnsi="Arial" w:cs="Arial"/>
          <w:sz w:val="18"/>
          <w:szCs w:val="18"/>
          <w:lang w:val="fr-CA"/>
        </w:rPr>
        <w:t xml:space="preserve"> sera exclusivement au profit d</w:t>
      </w:r>
      <w:r w:rsidR="005E3217" w:rsidRPr="003E27DC">
        <w:rPr>
          <w:rFonts w:ascii="Arial" w:hAnsi="Arial" w:cs="Arial"/>
          <w:sz w:val="18"/>
          <w:szCs w:val="18"/>
          <w:lang w:val="fr-CA"/>
        </w:rPr>
        <w:t xml:space="preserve">e leur </w:t>
      </w:r>
      <w:r w:rsidR="006C7391" w:rsidRPr="003E27DC">
        <w:rPr>
          <w:rFonts w:ascii="Arial" w:hAnsi="Arial" w:cs="Arial"/>
          <w:sz w:val="18"/>
          <w:szCs w:val="18"/>
          <w:lang w:val="fr-CA"/>
        </w:rPr>
        <w:t>propriétaire.</w:t>
      </w:r>
    </w:p>
    <w:p w14:paraId="3BA4D0C0" w14:textId="7CF6032B" w:rsidR="006C7391" w:rsidRPr="003E27DC" w:rsidRDefault="006C7391" w:rsidP="003E7E22">
      <w:pPr>
        <w:tabs>
          <w:tab w:val="left" w:pos="284"/>
        </w:tabs>
        <w:spacing w:line="240" w:lineRule="auto"/>
        <w:ind w:left="284" w:hanging="284"/>
        <w:jc w:val="both"/>
        <w:rPr>
          <w:rFonts w:ascii="Arial" w:hAnsi="Arial" w:cs="Arial"/>
          <w:b/>
          <w:sz w:val="18"/>
          <w:szCs w:val="18"/>
          <w:lang w:val="fr-CA"/>
        </w:rPr>
      </w:pPr>
      <w:r w:rsidRPr="003E27DC">
        <w:rPr>
          <w:rFonts w:ascii="Arial" w:hAnsi="Arial" w:cs="Arial"/>
          <w:b/>
          <w:sz w:val="18"/>
          <w:szCs w:val="18"/>
          <w:lang w:val="fr-CA"/>
        </w:rPr>
        <w:t xml:space="preserve">5. </w:t>
      </w:r>
      <w:r w:rsidRPr="003E27DC">
        <w:rPr>
          <w:rFonts w:ascii="Arial" w:hAnsi="Arial" w:cs="Arial"/>
          <w:b/>
          <w:sz w:val="18"/>
          <w:szCs w:val="18"/>
          <w:lang w:val="fr-CA"/>
        </w:rPr>
        <w:tab/>
        <w:t>CONDITIONS APPLICABLES À LA FOURNITURE DE</w:t>
      </w:r>
      <w:r w:rsidR="00B144B0" w:rsidRPr="003E27DC">
        <w:rPr>
          <w:rFonts w:ascii="Arial" w:hAnsi="Arial" w:cs="Arial"/>
          <w:b/>
          <w:sz w:val="18"/>
          <w:szCs w:val="18"/>
          <w:lang w:val="fr-CA"/>
        </w:rPr>
        <w:t>S</w:t>
      </w:r>
      <w:r w:rsidRPr="003E27DC">
        <w:rPr>
          <w:rFonts w:ascii="Arial" w:hAnsi="Arial" w:cs="Arial"/>
          <w:b/>
          <w:sz w:val="18"/>
          <w:szCs w:val="18"/>
          <w:lang w:val="fr-CA"/>
        </w:rPr>
        <w:t xml:space="preserve"> PRODUITS ET SERVICES</w:t>
      </w:r>
      <w:r w:rsidR="00EF52F5" w:rsidRPr="003E27DC">
        <w:rPr>
          <w:rFonts w:ascii="Arial" w:hAnsi="Arial" w:cs="Arial"/>
          <w:b/>
          <w:sz w:val="18"/>
          <w:szCs w:val="18"/>
          <w:lang w:val="fr-CA"/>
        </w:rPr>
        <w:t xml:space="preserve"> </w:t>
      </w:r>
    </w:p>
    <w:p w14:paraId="3CE9367C" w14:textId="20E197A7"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5.1 </w:t>
      </w:r>
      <w:r w:rsidR="006C7391" w:rsidRPr="003E27DC">
        <w:rPr>
          <w:rFonts w:ascii="Arial" w:hAnsi="Arial" w:cs="Arial"/>
          <w:b/>
          <w:sz w:val="18"/>
          <w:szCs w:val="18"/>
          <w:lang w:val="fr-CA"/>
        </w:rPr>
        <w:tab/>
        <w:t>INSPECTION ET REJET.</w:t>
      </w:r>
      <w:r w:rsidR="006C7391" w:rsidRPr="003E27DC">
        <w:rPr>
          <w:rFonts w:ascii="Arial" w:hAnsi="Arial" w:cs="Arial"/>
          <w:sz w:val="18"/>
          <w:szCs w:val="18"/>
          <w:lang w:val="fr-CA"/>
        </w:rPr>
        <w:t xml:space="preserve"> Toute fourniture de produits et/ou services est sujette à inspection et rejet par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w:t>
      </w:r>
      <w:r w:rsidR="00762110" w:rsidRPr="003E27DC">
        <w:rPr>
          <w:rFonts w:ascii="Arial" w:hAnsi="Arial" w:cs="Arial"/>
          <w:sz w:val="18"/>
          <w:szCs w:val="18"/>
          <w:lang w:val="fr-CA"/>
        </w:rPr>
        <w:t>malgré</w:t>
      </w:r>
      <w:r w:rsidR="006C7391" w:rsidRPr="003E27DC">
        <w:rPr>
          <w:rFonts w:ascii="Arial" w:hAnsi="Arial" w:cs="Arial"/>
          <w:sz w:val="18"/>
          <w:szCs w:val="18"/>
          <w:lang w:val="fr-CA"/>
        </w:rPr>
        <w:t xml:space="preserve"> tout paiement préalable. Si, avant l’acceptation finale par Grifols, les produits et/ou services s’avèrent non conformes ou inférieurs aux normes, Grifols peut les rejeter, obligeant le fournisseur à y remédier sans frais supplémentaires pour Grifols. Si le fournisseur n’est pas en mesure de remédier à cette non-conformité des produits et/ou à la mauvaise prestation des services dans un délai jugé raisonnable par Grifols ou ne veut pas le faire, Grifols peut annuler la commande concernée en tout ou en partie. Le fournisseur assume tous les risques liés aux produits et/ou services rejetés, y compris tous les coûts raisonnables associés au transport, à l’entreposage et/ou à l’élimination des produits rejetés ou à une nouvelle prestation des services rejetés. Les produits rejetés sont retournés ou détruits (selon ce que décidera le fournisseur) aux frais du fournisseur. Aucun produit et/ou service considéré comme défectueux ne </w:t>
      </w:r>
      <w:r w:rsidR="00D972F7" w:rsidRPr="003E27DC">
        <w:rPr>
          <w:rFonts w:ascii="Arial" w:hAnsi="Arial" w:cs="Arial"/>
          <w:sz w:val="18"/>
          <w:szCs w:val="18"/>
          <w:lang w:val="fr-CA"/>
        </w:rPr>
        <w:t>peut être</w:t>
      </w:r>
      <w:r w:rsidR="006C7391" w:rsidRPr="003E27DC">
        <w:rPr>
          <w:rFonts w:ascii="Arial" w:hAnsi="Arial" w:cs="Arial"/>
          <w:sz w:val="18"/>
          <w:szCs w:val="18"/>
          <w:lang w:val="fr-CA"/>
        </w:rPr>
        <w:t xml:space="preserve"> remplacé ou remanié sans l’autorisation écrite préalable de Grifols.</w:t>
      </w:r>
    </w:p>
    <w:p w14:paraId="59DBF9A1" w14:textId="03FD4850"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5.2 </w:t>
      </w:r>
      <w:r w:rsidR="006C7391" w:rsidRPr="003E27DC">
        <w:rPr>
          <w:rFonts w:ascii="Arial" w:hAnsi="Arial" w:cs="Arial"/>
          <w:b/>
          <w:sz w:val="18"/>
          <w:szCs w:val="18"/>
          <w:lang w:val="fr-CA"/>
        </w:rPr>
        <w:tab/>
        <w:t>TARIFICATION, FACTURATION ET PAIEMENT.</w:t>
      </w:r>
      <w:r w:rsidR="006C7391" w:rsidRPr="003E27DC">
        <w:rPr>
          <w:rFonts w:ascii="Arial" w:hAnsi="Arial" w:cs="Arial"/>
          <w:sz w:val="18"/>
          <w:szCs w:val="18"/>
          <w:lang w:val="fr-CA"/>
        </w:rPr>
        <w:t xml:space="preserve"> Le prix des produits et/ou services n’inclut pas les taxes. Le fournisseur doit préciser de manière détaillée les taxes applicables sur la facture émise à Grifols.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paie au fournisseur le prix des produits et/ou services dans le délai et </w:t>
      </w:r>
      <w:r w:rsidR="00951834" w:rsidRPr="003E27DC">
        <w:rPr>
          <w:rFonts w:ascii="Arial" w:hAnsi="Arial" w:cs="Arial"/>
          <w:sz w:val="18"/>
          <w:szCs w:val="18"/>
          <w:lang w:val="fr-CA"/>
        </w:rPr>
        <w:t xml:space="preserve">selon </w:t>
      </w:r>
      <w:proofErr w:type="gramStart"/>
      <w:r w:rsidR="006C7391" w:rsidRPr="003E27DC">
        <w:rPr>
          <w:rFonts w:ascii="Arial" w:hAnsi="Arial" w:cs="Arial"/>
          <w:sz w:val="18"/>
          <w:szCs w:val="18"/>
          <w:lang w:val="fr-CA"/>
        </w:rPr>
        <w:t>la méthode convenus</w:t>
      </w:r>
      <w:proofErr w:type="gramEnd"/>
      <w:r w:rsidR="006C7391" w:rsidRPr="003E27DC">
        <w:rPr>
          <w:rFonts w:ascii="Arial" w:hAnsi="Arial" w:cs="Arial"/>
          <w:sz w:val="18"/>
          <w:szCs w:val="18"/>
          <w:lang w:val="fr-CA"/>
        </w:rPr>
        <w:t xml:space="preserve"> dans la commande, </w:t>
      </w:r>
      <w:r w:rsidR="00A54A35" w:rsidRPr="003E27DC">
        <w:rPr>
          <w:rFonts w:ascii="Arial" w:hAnsi="Arial" w:cs="Arial"/>
          <w:sz w:val="18"/>
          <w:szCs w:val="18"/>
          <w:lang w:val="fr-CA"/>
        </w:rPr>
        <w:t xml:space="preserve">comme </w:t>
      </w:r>
      <w:r w:rsidR="006C7391" w:rsidRPr="003E27DC">
        <w:rPr>
          <w:rFonts w:ascii="Arial" w:hAnsi="Arial" w:cs="Arial"/>
          <w:sz w:val="18"/>
          <w:szCs w:val="18"/>
          <w:lang w:val="fr-CA"/>
        </w:rPr>
        <w:t>par chambre de compensation automatisée, chèque ou virement bancaire, sur le compte bancaire désigné par le fournisseur dans cette facture qui coïncidera avec l’adresse enregistrée du fournisseur. Les factures du fournisseur doivent préciser (i) les données commerciales et fiscales du fournisseur, (ii) le numéro de la facture, (iii) la date de la facture, (iv)</w:t>
      </w:r>
      <w:r w:rsidR="00A54A35" w:rsidRPr="003E27DC">
        <w:rPr>
          <w:rFonts w:ascii="Arial" w:hAnsi="Arial" w:cs="Arial"/>
          <w:sz w:val="18"/>
          <w:szCs w:val="18"/>
          <w:lang w:val="fr-CA"/>
        </w:rPr>
        <w:t> </w:t>
      </w:r>
      <w:r w:rsidR="006C7391" w:rsidRPr="003E27DC">
        <w:rPr>
          <w:rFonts w:ascii="Arial" w:hAnsi="Arial" w:cs="Arial"/>
          <w:sz w:val="18"/>
          <w:szCs w:val="18"/>
          <w:lang w:val="fr-CA"/>
        </w:rPr>
        <w:t xml:space="preserve">le numéro de commande de Grifols; (v) les données fiscales et </w:t>
      </w:r>
      <w:r w:rsidR="00A54A35" w:rsidRPr="003E27DC">
        <w:rPr>
          <w:rFonts w:ascii="Arial" w:hAnsi="Arial" w:cs="Arial"/>
          <w:sz w:val="18"/>
          <w:szCs w:val="18"/>
          <w:lang w:val="fr-CA"/>
        </w:rPr>
        <w:t>commer</w:t>
      </w:r>
      <w:r w:rsidR="006C7391" w:rsidRPr="003E27DC">
        <w:rPr>
          <w:rFonts w:ascii="Arial" w:hAnsi="Arial" w:cs="Arial"/>
          <w:sz w:val="18"/>
          <w:szCs w:val="18"/>
          <w:lang w:val="fr-CA"/>
        </w:rPr>
        <w:t xml:space="preserve">ciales de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et (vi) la description des produits et/ou services fournis. La facture doit être soumise à Grifols selon les instructions énoncées dans la commande.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n’a aucune obligation d’effectuer un paiement à </w:t>
      </w:r>
      <w:r w:rsidR="00B551DB" w:rsidRPr="003E27DC">
        <w:rPr>
          <w:rFonts w:ascii="Arial" w:hAnsi="Arial" w:cs="Arial"/>
          <w:sz w:val="18"/>
          <w:szCs w:val="18"/>
          <w:lang w:val="fr-CA"/>
        </w:rPr>
        <w:t>quiconque</w:t>
      </w:r>
      <w:r w:rsidR="006C7391" w:rsidRPr="003E27DC">
        <w:rPr>
          <w:rFonts w:ascii="Arial" w:hAnsi="Arial" w:cs="Arial"/>
          <w:sz w:val="18"/>
          <w:szCs w:val="18"/>
          <w:lang w:val="fr-CA"/>
        </w:rPr>
        <w:t xml:space="preserve"> autre que le fournisseur, sauf accord exprès par écrit.</w:t>
      </w:r>
    </w:p>
    <w:p w14:paraId="6704735F" w14:textId="10ABD8E4"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5.3 </w:t>
      </w:r>
      <w:r w:rsidR="006C7391" w:rsidRPr="003E27DC">
        <w:rPr>
          <w:rFonts w:ascii="Arial" w:hAnsi="Arial" w:cs="Arial"/>
          <w:b/>
          <w:sz w:val="18"/>
          <w:szCs w:val="18"/>
          <w:lang w:val="fr-CA"/>
        </w:rPr>
        <w:tab/>
        <w:t>VÉRIFICATIONS.</w:t>
      </w:r>
      <w:r w:rsidR="006C7391" w:rsidRPr="003E27DC">
        <w:rPr>
          <w:rFonts w:ascii="Arial" w:hAnsi="Arial" w:cs="Arial"/>
          <w:sz w:val="18"/>
          <w:szCs w:val="18"/>
          <w:lang w:val="fr-CA"/>
        </w:rPr>
        <w:t xml:space="preserve"> Pendant la durée de la commande, et pendant </w:t>
      </w:r>
      <w:r w:rsidR="00E02B00" w:rsidRPr="003E27DC">
        <w:rPr>
          <w:rFonts w:ascii="Arial" w:hAnsi="Arial" w:cs="Arial"/>
          <w:sz w:val="18"/>
          <w:szCs w:val="18"/>
          <w:lang w:val="fr-CA"/>
        </w:rPr>
        <w:t xml:space="preserve">la plus longue des deux périodes suivantes, à savoir </w:t>
      </w:r>
      <w:r w:rsidR="00951834" w:rsidRPr="003E27DC">
        <w:rPr>
          <w:rFonts w:ascii="Arial" w:hAnsi="Arial" w:cs="Arial"/>
          <w:sz w:val="18"/>
          <w:szCs w:val="18"/>
          <w:lang w:val="fr-CA"/>
        </w:rPr>
        <w:t xml:space="preserve">(i) </w:t>
      </w:r>
      <w:r w:rsidR="00E02B00" w:rsidRPr="003E27DC">
        <w:rPr>
          <w:rFonts w:ascii="Arial" w:hAnsi="Arial" w:cs="Arial"/>
          <w:sz w:val="18"/>
          <w:szCs w:val="18"/>
          <w:lang w:val="fr-CA"/>
        </w:rPr>
        <w:t>l’année qui suit</w:t>
      </w:r>
      <w:r w:rsidR="006C7391" w:rsidRPr="003E27DC">
        <w:rPr>
          <w:rFonts w:ascii="Arial" w:hAnsi="Arial" w:cs="Arial"/>
          <w:sz w:val="18"/>
          <w:szCs w:val="18"/>
          <w:lang w:val="fr-CA"/>
        </w:rPr>
        <w:t xml:space="preserve">, ou (ii) </w:t>
      </w:r>
      <w:r w:rsidR="00E02B00" w:rsidRPr="003E27DC">
        <w:rPr>
          <w:rFonts w:ascii="Arial" w:hAnsi="Arial" w:cs="Arial"/>
          <w:sz w:val="18"/>
          <w:szCs w:val="18"/>
          <w:lang w:val="fr-CA"/>
        </w:rPr>
        <w:t>le</w:t>
      </w:r>
      <w:r w:rsidR="006C7391" w:rsidRPr="003E27DC">
        <w:rPr>
          <w:rFonts w:ascii="Arial" w:hAnsi="Arial" w:cs="Arial"/>
          <w:sz w:val="18"/>
          <w:szCs w:val="18"/>
          <w:lang w:val="fr-CA"/>
        </w:rPr>
        <w:t xml:space="preserve"> délai requis par la loi applicable, le fournisseur doit tenir des registres comptables complets et exacts, conformément aux principes comptables généralement reconnus, et tout autre document pertinent à la commande, par Grifols, et à la fourniture, par le fournisseur, des produits et </w:t>
      </w:r>
      <w:r w:rsidR="00E02B00" w:rsidRPr="003E27DC">
        <w:rPr>
          <w:rFonts w:ascii="Arial" w:hAnsi="Arial" w:cs="Arial"/>
          <w:sz w:val="18"/>
          <w:szCs w:val="18"/>
          <w:lang w:val="fr-CA"/>
        </w:rPr>
        <w:t>a</w:t>
      </w:r>
      <w:r w:rsidR="006C7391" w:rsidRPr="003E27DC">
        <w:rPr>
          <w:rFonts w:ascii="Arial" w:hAnsi="Arial" w:cs="Arial"/>
          <w:sz w:val="18"/>
          <w:szCs w:val="18"/>
          <w:lang w:val="fr-CA"/>
        </w:rPr>
        <w:t xml:space="preserve">u respect, par le fournisseur, des conditions de la commande, y compris </w:t>
      </w:r>
      <w:r w:rsidR="00951834" w:rsidRPr="003E27DC">
        <w:rPr>
          <w:rFonts w:ascii="Arial" w:hAnsi="Arial" w:cs="Arial"/>
          <w:sz w:val="18"/>
          <w:szCs w:val="18"/>
          <w:lang w:val="fr-CA"/>
        </w:rPr>
        <w:t xml:space="preserve">les </w:t>
      </w:r>
      <w:r w:rsidR="00E02B00" w:rsidRPr="003E27DC">
        <w:rPr>
          <w:rFonts w:ascii="Arial" w:hAnsi="Arial" w:cs="Arial"/>
          <w:sz w:val="18"/>
          <w:szCs w:val="18"/>
          <w:lang w:val="fr-CA"/>
        </w:rPr>
        <w:t>spécificatio</w:t>
      </w:r>
      <w:r w:rsidR="00951834" w:rsidRPr="003E27DC">
        <w:rPr>
          <w:rFonts w:ascii="Arial" w:hAnsi="Arial" w:cs="Arial"/>
          <w:sz w:val="18"/>
          <w:szCs w:val="18"/>
          <w:lang w:val="fr-CA"/>
        </w:rPr>
        <w:t xml:space="preserve">ns </w:t>
      </w:r>
      <w:r w:rsidR="006C7391" w:rsidRPr="003E27DC">
        <w:rPr>
          <w:rFonts w:ascii="Arial" w:hAnsi="Arial" w:cs="Arial"/>
          <w:sz w:val="18"/>
          <w:szCs w:val="18"/>
          <w:lang w:val="fr-CA"/>
        </w:rPr>
        <w:t xml:space="preserve">d’achat. Pendant la période au cours de laquelle ces informations doivent être conservées, Grifols aura le droit d’effectuer </w:t>
      </w:r>
      <w:r w:rsidR="00B9493F" w:rsidRPr="003E27DC">
        <w:rPr>
          <w:rFonts w:ascii="Arial" w:hAnsi="Arial" w:cs="Arial"/>
          <w:sz w:val="18"/>
          <w:szCs w:val="18"/>
          <w:lang w:val="fr-CA"/>
        </w:rPr>
        <w:t>au pl</w:t>
      </w:r>
      <w:r w:rsidR="006C7391" w:rsidRPr="003E27DC">
        <w:rPr>
          <w:rFonts w:ascii="Arial" w:hAnsi="Arial" w:cs="Arial"/>
          <w:sz w:val="18"/>
          <w:szCs w:val="18"/>
          <w:lang w:val="fr-CA"/>
        </w:rPr>
        <w:t>us u</w:t>
      </w:r>
      <w:r w:rsidR="00951834" w:rsidRPr="003E27DC">
        <w:rPr>
          <w:rFonts w:ascii="Arial" w:hAnsi="Arial" w:cs="Arial"/>
          <w:sz w:val="18"/>
          <w:szCs w:val="18"/>
          <w:lang w:val="fr-CA"/>
        </w:rPr>
        <w:t>ne </w:t>
      </w:r>
      <w:r w:rsidR="006C7391" w:rsidRPr="003E27DC">
        <w:rPr>
          <w:rFonts w:ascii="Arial" w:hAnsi="Arial" w:cs="Arial"/>
          <w:sz w:val="18"/>
          <w:szCs w:val="18"/>
          <w:lang w:val="fr-CA"/>
        </w:rPr>
        <w:t xml:space="preserve">(1) vérification par an </w:t>
      </w:r>
      <w:r w:rsidR="00B9493F" w:rsidRPr="003E27DC">
        <w:rPr>
          <w:rFonts w:ascii="Arial" w:hAnsi="Arial" w:cs="Arial"/>
          <w:sz w:val="18"/>
          <w:szCs w:val="18"/>
          <w:lang w:val="fr-CA"/>
        </w:rPr>
        <w:t>au</w:t>
      </w:r>
      <w:r w:rsidR="006C7391" w:rsidRPr="003E27DC">
        <w:rPr>
          <w:rFonts w:ascii="Arial" w:hAnsi="Arial" w:cs="Arial"/>
          <w:sz w:val="18"/>
          <w:szCs w:val="18"/>
          <w:lang w:val="fr-CA"/>
        </w:rPr>
        <w:t xml:space="preserve"> lieu d’affaires du fournisseur afin d’inspecter la conformité du fournisseur avec les conditions et les garanties applicables aux produits et/ou </w:t>
      </w:r>
      <w:r w:rsidR="00951834" w:rsidRPr="003E27DC">
        <w:rPr>
          <w:rFonts w:ascii="Arial" w:hAnsi="Arial" w:cs="Arial"/>
          <w:sz w:val="18"/>
          <w:szCs w:val="18"/>
          <w:lang w:val="fr-CA"/>
        </w:rPr>
        <w:t xml:space="preserve">aux </w:t>
      </w:r>
      <w:r w:rsidR="006C7391" w:rsidRPr="003E27DC">
        <w:rPr>
          <w:rFonts w:ascii="Arial" w:hAnsi="Arial" w:cs="Arial"/>
          <w:sz w:val="18"/>
          <w:szCs w:val="18"/>
          <w:lang w:val="fr-CA"/>
        </w:rPr>
        <w:t>services tel</w:t>
      </w:r>
      <w:r w:rsidR="00B9493F" w:rsidRPr="003E27DC">
        <w:rPr>
          <w:rFonts w:ascii="Arial" w:hAnsi="Arial" w:cs="Arial"/>
          <w:sz w:val="18"/>
          <w:szCs w:val="18"/>
          <w:lang w:val="fr-CA"/>
        </w:rPr>
        <w:t>le</w:t>
      </w:r>
      <w:r w:rsidR="006C7391" w:rsidRPr="003E27DC">
        <w:rPr>
          <w:rFonts w:ascii="Arial" w:hAnsi="Arial" w:cs="Arial"/>
          <w:sz w:val="18"/>
          <w:szCs w:val="18"/>
          <w:lang w:val="fr-CA"/>
        </w:rPr>
        <w:t>s qu’</w:t>
      </w:r>
      <w:r w:rsidR="00B9493F" w:rsidRPr="003E27DC">
        <w:rPr>
          <w:rFonts w:ascii="Arial" w:hAnsi="Arial" w:cs="Arial"/>
          <w:sz w:val="18"/>
          <w:szCs w:val="18"/>
          <w:lang w:val="fr-CA"/>
        </w:rPr>
        <w:t xml:space="preserve">elles sont </w:t>
      </w:r>
      <w:r w:rsidR="006C7391" w:rsidRPr="003E27DC">
        <w:rPr>
          <w:rFonts w:ascii="Arial" w:hAnsi="Arial" w:cs="Arial"/>
          <w:sz w:val="18"/>
          <w:szCs w:val="18"/>
          <w:lang w:val="fr-CA"/>
        </w:rPr>
        <w:t>énoncé</w:t>
      </w:r>
      <w:r w:rsidR="00B9493F" w:rsidRPr="003E27DC">
        <w:rPr>
          <w:rFonts w:ascii="Arial" w:hAnsi="Arial" w:cs="Arial"/>
          <w:sz w:val="18"/>
          <w:szCs w:val="18"/>
          <w:lang w:val="fr-CA"/>
        </w:rPr>
        <w:t>e</w:t>
      </w:r>
      <w:r w:rsidR="006C7391" w:rsidRPr="003E27DC">
        <w:rPr>
          <w:rFonts w:ascii="Arial" w:hAnsi="Arial" w:cs="Arial"/>
          <w:sz w:val="18"/>
          <w:szCs w:val="18"/>
          <w:lang w:val="fr-CA"/>
        </w:rPr>
        <w:t xml:space="preserve">s </w:t>
      </w:r>
      <w:r w:rsidR="005269CA" w:rsidRPr="003E27DC">
        <w:rPr>
          <w:rFonts w:ascii="Arial" w:hAnsi="Arial" w:cs="Arial"/>
          <w:sz w:val="18"/>
          <w:szCs w:val="18"/>
          <w:lang w:val="fr-CA"/>
        </w:rPr>
        <w:t>aux</w:t>
      </w:r>
      <w:r w:rsidR="006C7391" w:rsidRPr="003E27DC">
        <w:rPr>
          <w:rFonts w:ascii="Arial" w:hAnsi="Arial" w:cs="Arial"/>
          <w:sz w:val="18"/>
          <w:szCs w:val="18"/>
          <w:lang w:val="fr-CA"/>
        </w:rPr>
        <w:t xml:space="preserve"> présentes. Grifols, à tout moment raisonnable et moyennant un préavis écrit raisonnable au fournisseur, peut vérifier les dossiers relatifs à la commande</w:t>
      </w:r>
      <w:r w:rsidR="00E12AF2" w:rsidRPr="003E27DC">
        <w:rPr>
          <w:rFonts w:ascii="Arial" w:hAnsi="Arial" w:cs="Arial"/>
          <w:sz w:val="18"/>
          <w:szCs w:val="18"/>
          <w:lang w:val="fr-CA"/>
        </w:rPr>
        <w:t xml:space="preserve"> dont le fournisseur a </w:t>
      </w:r>
      <w:r w:rsidR="006C7391" w:rsidRPr="003E27DC">
        <w:rPr>
          <w:rFonts w:ascii="Arial" w:hAnsi="Arial" w:cs="Arial"/>
          <w:sz w:val="18"/>
          <w:szCs w:val="18"/>
          <w:lang w:val="fr-CA"/>
        </w:rPr>
        <w:t xml:space="preserve">le contrôle, la garde ou la possession. Le coût d’une telle vérification </w:t>
      </w:r>
      <w:r w:rsidR="00E12AF2" w:rsidRPr="003E27DC">
        <w:rPr>
          <w:rFonts w:ascii="Arial" w:hAnsi="Arial" w:cs="Arial"/>
          <w:sz w:val="18"/>
          <w:szCs w:val="18"/>
          <w:lang w:val="fr-CA"/>
        </w:rPr>
        <w:t>est</w:t>
      </w:r>
      <w:r w:rsidR="006C7391" w:rsidRPr="003E27DC">
        <w:rPr>
          <w:rFonts w:ascii="Arial" w:hAnsi="Arial" w:cs="Arial"/>
          <w:sz w:val="18"/>
          <w:szCs w:val="18"/>
          <w:lang w:val="fr-CA"/>
        </w:rPr>
        <w:t xml:space="preserve"> assumé par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w:t>
      </w:r>
      <w:r w:rsidR="00E12AF2" w:rsidRPr="003E27DC">
        <w:rPr>
          <w:rFonts w:ascii="Arial" w:hAnsi="Arial" w:cs="Arial"/>
          <w:sz w:val="18"/>
          <w:szCs w:val="18"/>
          <w:lang w:val="fr-CA"/>
        </w:rPr>
        <w:t>L</w:t>
      </w:r>
      <w:r w:rsidR="006C7391" w:rsidRPr="003E27DC">
        <w:rPr>
          <w:rFonts w:ascii="Arial" w:hAnsi="Arial" w:cs="Arial"/>
          <w:sz w:val="18"/>
          <w:szCs w:val="18"/>
          <w:lang w:val="fr-CA"/>
        </w:rPr>
        <w:t xml:space="preserve">a vérification </w:t>
      </w:r>
      <w:r w:rsidR="00E12AF2" w:rsidRPr="003E27DC">
        <w:rPr>
          <w:rFonts w:ascii="Arial" w:hAnsi="Arial" w:cs="Arial"/>
          <w:sz w:val="18"/>
          <w:szCs w:val="18"/>
          <w:lang w:val="fr-CA"/>
        </w:rPr>
        <w:t>a pour objet l</w:t>
      </w:r>
      <w:r w:rsidR="006C7391" w:rsidRPr="003E27DC">
        <w:rPr>
          <w:rFonts w:ascii="Arial" w:hAnsi="Arial" w:cs="Arial"/>
          <w:sz w:val="18"/>
          <w:szCs w:val="18"/>
          <w:lang w:val="fr-CA"/>
        </w:rPr>
        <w:t>a détermination des programmes de qualité du fournisseur établis pour assurer la conformité aux spécifications énoncées dans la présente entente (y compris la commande).</w:t>
      </w:r>
    </w:p>
    <w:p w14:paraId="2BAC57F4" w14:textId="0DB6FD2A" w:rsidR="00F85F58" w:rsidRPr="003E27DC" w:rsidRDefault="00F85F58" w:rsidP="003E7E22">
      <w:pPr>
        <w:tabs>
          <w:tab w:val="left" w:pos="284"/>
        </w:tabs>
        <w:spacing w:line="240" w:lineRule="auto"/>
        <w:jc w:val="both"/>
        <w:rPr>
          <w:rFonts w:ascii="Arial" w:hAnsi="Arial" w:cs="Arial"/>
          <w:sz w:val="18"/>
          <w:szCs w:val="18"/>
          <w:lang w:val="fr-CA"/>
        </w:rPr>
      </w:pPr>
    </w:p>
    <w:p w14:paraId="401AFFB6" w14:textId="66D0BF95" w:rsidR="00F85F58" w:rsidRPr="003E27DC" w:rsidRDefault="00F85F58" w:rsidP="003E7E22">
      <w:pPr>
        <w:tabs>
          <w:tab w:val="left" w:pos="284"/>
        </w:tabs>
        <w:spacing w:line="240" w:lineRule="auto"/>
        <w:jc w:val="both"/>
        <w:rPr>
          <w:rFonts w:ascii="Arial" w:hAnsi="Arial" w:cs="Arial"/>
          <w:sz w:val="18"/>
          <w:szCs w:val="18"/>
          <w:lang w:val="fr-CA"/>
        </w:rPr>
      </w:pPr>
    </w:p>
    <w:p w14:paraId="7152A87E" w14:textId="0B16E329" w:rsidR="00F85F58" w:rsidRPr="003E27DC" w:rsidRDefault="00F85F58" w:rsidP="003E7E22">
      <w:pPr>
        <w:tabs>
          <w:tab w:val="left" w:pos="284"/>
        </w:tabs>
        <w:spacing w:line="240" w:lineRule="auto"/>
        <w:jc w:val="both"/>
        <w:rPr>
          <w:rFonts w:ascii="Arial" w:hAnsi="Arial" w:cs="Arial"/>
          <w:sz w:val="18"/>
          <w:szCs w:val="18"/>
          <w:lang w:val="fr-CA"/>
        </w:rPr>
      </w:pPr>
    </w:p>
    <w:p w14:paraId="08155944" w14:textId="360E301D" w:rsidR="00F85F58" w:rsidRPr="003E27DC" w:rsidRDefault="00F85F58" w:rsidP="003E7E22">
      <w:pPr>
        <w:tabs>
          <w:tab w:val="left" w:pos="284"/>
        </w:tabs>
        <w:spacing w:line="240" w:lineRule="auto"/>
        <w:jc w:val="both"/>
        <w:rPr>
          <w:rFonts w:ascii="Arial" w:hAnsi="Arial" w:cs="Arial"/>
          <w:sz w:val="18"/>
          <w:szCs w:val="18"/>
          <w:lang w:val="fr-CA"/>
        </w:rPr>
      </w:pPr>
    </w:p>
    <w:p w14:paraId="59589B08" w14:textId="37405B39" w:rsidR="00F85F58" w:rsidRPr="003E27DC" w:rsidRDefault="00F85F58" w:rsidP="003E7E22">
      <w:pPr>
        <w:tabs>
          <w:tab w:val="left" w:pos="284"/>
        </w:tabs>
        <w:spacing w:line="240" w:lineRule="auto"/>
        <w:jc w:val="both"/>
        <w:rPr>
          <w:rFonts w:ascii="Arial" w:hAnsi="Arial" w:cs="Arial"/>
          <w:sz w:val="18"/>
          <w:szCs w:val="18"/>
          <w:lang w:val="fr-CA"/>
        </w:rPr>
      </w:pPr>
    </w:p>
    <w:p w14:paraId="3AF860F7" w14:textId="65ACB39A" w:rsidR="00F85F58" w:rsidRPr="003E27DC" w:rsidRDefault="00F85F58" w:rsidP="003E7E22">
      <w:pPr>
        <w:tabs>
          <w:tab w:val="left" w:pos="284"/>
        </w:tabs>
        <w:spacing w:line="240" w:lineRule="auto"/>
        <w:jc w:val="both"/>
        <w:rPr>
          <w:rFonts w:ascii="Arial" w:hAnsi="Arial" w:cs="Arial"/>
          <w:sz w:val="18"/>
          <w:szCs w:val="18"/>
          <w:lang w:val="fr-CA"/>
        </w:rPr>
      </w:pPr>
    </w:p>
    <w:p w14:paraId="2D730CEA" w14:textId="77777777" w:rsidR="00F85F58" w:rsidRPr="003E27DC" w:rsidRDefault="00F85F58" w:rsidP="003E7E22">
      <w:pPr>
        <w:tabs>
          <w:tab w:val="left" w:pos="284"/>
        </w:tabs>
        <w:spacing w:line="240" w:lineRule="auto"/>
        <w:jc w:val="both"/>
        <w:rPr>
          <w:rFonts w:ascii="Arial" w:hAnsi="Arial" w:cs="Arial"/>
          <w:sz w:val="18"/>
          <w:szCs w:val="18"/>
          <w:lang w:val="fr-CA"/>
        </w:rPr>
      </w:pPr>
    </w:p>
    <w:p w14:paraId="30CAF435" w14:textId="2CF471B1"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5.4 </w:t>
      </w:r>
      <w:r w:rsidR="006C7391" w:rsidRPr="003E27DC">
        <w:rPr>
          <w:rFonts w:ascii="Arial" w:hAnsi="Arial" w:cs="Arial"/>
          <w:b/>
          <w:sz w:val="18"/>
          <w:szCs w:val="18"/>
          <w:lang w:val="fr-CA"/>
        </w:rPr>
        <w:tab/>
        <w:t>GARANTIE ET RESPONSABILITÉ.</w:t>
      </w:r>
      <w:r w:rsidR="006C7391" w:rsidRPr="003E27DC">
        <w:rPr>
          <w:rFonts w:ascii="Arial" w:hAnsi="Arial" w:cs="Arial"/>
          <w:sz w:val="18"/>
          <w:szCs w:val="18"/>
          <w:lang w:val="fr-CA"/>
        </w:rPr>
        <w:t xml:space="preserve"> Le fournisseur déclare et garantit qu’il se conformera à </w:t>
      </w:r>
      <w:r w:rsidR="005F4788" w:rsidRPr="003E27DC">
        <w:rPr>
          <w:rFonts w:ascii="Arial" w:hAnsi="Arial" w:cs="Arial"/>
          <w:sz w:val="18"/>
          <w:szCs w:val="18"/>
          <w:lang w:val="fr-CA"/>
        </w:rPr>
        <w:t xml:space="preserve">l’ensemble des </w:t>
      </w:r>
      <w:r w:rsidR="006C7391" w:rsidRPr="003E27DC">
        <w:rPr>
          <w:rFonts w:ascii="Arial" w:hAnsi="Arial" w:cs="Arial"/>
          <w:sz w:val="18"/>
          <w:szCs w:val="18"/>
          <w:lang w:val="fr-CA"/>
        </w:rPr>
        <w:t>lois</w:t>
      </w:r>
      <w:r w:rsidR="005F4788" w:rsidRPr="003E27DC">
        <w:rPr>
          <w:rFonts w:ascii="Arial" w:hAnsi="Arial" w:cs="Arial"/>
          <w:sz w:val="18"/>
          <w:szCs w:val="18"/>
          <w:lang w:val="fr-CA"/>
        </w:rPr>
        <w:t>,</w:t>
      </w:r>
      <w:r w:rsidR="006C7391" w:rsidRPr="003E27DC">
        <w:rPr>
          <w:rFonts w:ascii="Arial" w:hAnsi="Arial" w:cs="Arial"/>
          <w:sz w:val="18"/>
          <w:szCs w:val="18"/>
          <w:lang w:val="fr-CA"/>
        </w:rPr>
        <w:t xml:space="preserve"> règles, règlements</w:t>
      </w:r>
      <w:r w:rsidR="005F4788" w:rsidRPr="003E27DC">
        <w:rPr>
          <w:rFonts w:ascii="Arial" w:hAnsi="Arial" w:cs="Arial"/>
          <w:sz w:val="18"/>
          <w:szCs w:val="18"/>
          <w:lang w:val="fr-CA"/>
        </w:rPr>
        <w:t>,</w:t>
      </w:r>
      <w:r w:rsidR="006C7391" w:rsidRPr="003E27DC">
        <w:rPr>
          <w:rFonts w:ascii="Arial" w:hAnsi="Arial" w:cs="Arial"/>
          <w:sz w:val="18"/>
          <w:szCs w:val="18"/>
          <w:lang w:val="fr-CA"/>
        </w:rPr>
        <w:t xml:space="preserve"> décrets et ordonnances applicables, y compris (i) ceux adoptés en </w:t>
      </w:r>
      <w:r w:rsidR="005F4788" w:rsidRPr="003E27DC">
        <w:rPr>
          <w:rFonts w:ascii="Arial" w:hAnsi="Arial" w:cs="Arial"/>
          <w:sz w:val="18"/>
          <w:szCs w:val="18"/>
          <w:lang w:val="fr-CA"/>
        </w:rPr>
        <w:t xml:space="preserve">application de la </w:t>
      </w:r>
      <w:proofErr w:type="spellStart"/>
      <w:r w:rsidR="006C7391" w:rsidRPr="003E27DC">
        <w:rPr>
          <w:rFonts w:ascii="Arial" w:hAnsi="Arial" w:cs="Arial"/>
          <w:i/>
          <w:sz w:val="18"/>
          <w:szCs w:val="18"/>
          <w:lang w:val="fr-CA"/>
        </w:rPr>
        <w:t>Federal</w:t>
      </w:r>
      <w:proofErr w:type="spellEnd"/>
      <w:r w:rsidR="006C7391" w:rsidRPr="003E27DC">
        <w:rPr>
          <w:rFonts w:ascii="Arial" w:hAnsi="Arial" w:cs="Arial"/>
          <w:i/>
          <w:sz w:val="18"/>
          <w:szCs w:val="18"/>
          <w:lang w:val="fr-CA"/>
        </w:rPr>
        <w:t xml:space="preserve"> Food, Drug and </w:t>
      </w:r>
      <w:proofErr w:type="spellStart"/>
      <w:r w:rsidR="006C7391" w:rsidRPr="003E27DC">
        <w:rPr>
          <w:rFonts w:ascii="Arial" w:hAnsi="Arial" w:cs="Arial"/>
          <w:i/>
          <w:sz w:val="18"/>
          <w:szCs w:val="18"/>
          <w:lang w:val="fr-CA"/>
        </w:rPr>
        <w:t>Cosmetic</w:t>
      </w:r>
      <w:proofErr w:type="spellEnd"/>
      <w:r w:rsidR="006C7391" w:rsidRPr="003E27DC">
        <w:rPr>
          <w:rFonts w:ascii="Arial" w:hAnsi="Arial" w:cs="Arial"/>
          <w:i/>
          <w:sz w:val="18"/>
          <w:szCs w:val="18"/>
          <w:lang w:val="fr-CA"/>
        </w:rPr>
        <w:t xml:space="preserve"> </w:t>
      </w:r>
      <w:proofErr w:type="spellStart"/>
      <w:r w:rsidR="006C7391" w:rsidRPr="003E27DC">
        <w:rPr>
          <w:rFonts w:ascii="Arial" w:hAnsi="Arial" w:cs="Arial"/>
          <w:i/>
          <w:sz w:val="18"/>
          <w:szCs w:val="18"/>
          <w:lang w:val="fr-CA"/>
        </w:rPr>
        <w:t>Act</w:t>
      </w:r>
      <w:proofErr w:type="spellEnd"/>
      <w:r w:rsidR="005F4788" w:rsidRPr="003E27DC">
        <w:rPr>
          <w:rFonts w:ascii="Arial" w:hAnsi="Arial" w:cs="Arial"/>
          <w:sz w:val="18"/>
          <w:szCs w:val="18"/>
          <w:lang w:val="fr-CA"/>
        </w:rPr>
        <w:t xml:space="preserve"> des États-Unis </w:t>
      </w:r>
      <w:r w:rsidR="006C7391" w:rsidRPr="003E27DC">
        <w:rPr>
          <w:rFonts w:ascii="Arial" w:hAnsi="Arial" w:cs="Arial"/>
          <w:sz w:val="18"/>
          <w:szCs w:val="18"/>
          <w:lang w:val="fr-CA"/>
        </w:rPr>
        <w:t>(</w:t>
      </w:r>
      <w:r w:rsidR="003804FF" w:rsidRPr="003E27DC">
        <w:rPr>
          <w:rFonts w:ascii="Arial" w:hAnsi="Arial" w:cs="Arial"/>
          <w:sz w:val="18"/>
          <w:szCs w:val="18"/>
          <w:lang w:val="fr-CA"/>
        </w:rPr>
        <w:t xml:space="preserve">comme </w:t>
      </w:r>
      <w:r w:rsidR="006C7391" w:rsidRPr="003E27DC">
        <w:rPr>
          <w:rFonts w:ascii="Arial" w:hAnsi="Arial" w:cs="Arial"/>
          <w:sz w:val="18"/>
          <w:szCs w:val="18"/>
          <w:lang w:val="fr-CA"/>
        </w:rPr>
        <w:t xml:space="preserve">le </w:t>
      </w:r>
      <w:proofErr w:type="spellStart"/>
      <w:r w:rsidR="00951834" w:rsidRPr="003E27DC">
        <w:rPr>
          <w:rFonts w:ascii="Arial" w:hAnsi="Arial" w:cs="Arial"/>
          <w:sz w:val="18"/>
          <w:szCs w:val="18"/>
          <w:lang w:val="fr-CA"/>
        </w:rPr>
        <w:t>CFR</w:t>
      </w:r>
      <w:proofErr w:type="spellEnd"/>
      <w:r w:rsidR="00951834" w:rsidRPr="003E27DC">
        <w:rPr>
          <w:rFonts w:ascii="Arial" w:hAnsi="Arial" w:cs="Arial"/>
          <w:sz w:val="18"/>
          <w:szCs w:val="18"/>
          <w:lang w:val="fr-CA"/>
        </w:rPr>
        <w:t xml:space="preserve">), </w:t>
      </w:r>
      <w:r w:rsidR="006C7391" w:rsidRPr="003E27DC">
        <w:rPr>
          <w:rFonts w:ascii="Arial" w:hAnsi="Arial" w:cs="Arial"/>
          <w:sz w:val="18"/>
          <w:szCs w:val="18"/>
          <w:lang w:val="fr-CA"/>
        </w:rPr>
        <w:t>par l’Agence européenne des médicaments et/ou par toute autre autorité locale équivalente d</w:t>
      </w:r>
      <w:r w:rsidR="003804FF" w:rsidRPr="003E27DC">
        <w:rPr>
          <w:rFonts w:ascii="Arial" w:hAnsi="Arial" w:cs="Arial"/>
          <w:sz w:val="18"/>
          <w:szCs w:val="18"/>
          <w:lang w:val="fr-CA"/>
        </w:rPr>
        <w:t>u territoire compétent</w:t>
      </w:r>
      <w:r w:rsidR="006C7391" w:rsidRPr="003E27DC">
        <w:rPr>
          <w:rFonts w:ascii="Arial" w:hAnsi="Arial" w:cs="Arial"/>
          <w:sz w:val="18"/>
          <w:szCs w:val="18"/>
          <w:lang w:val="fr-CA"/>
        </w:rPr>
        <w:t>; et (ii) les règlements qui interdisent la discrimination illégale ou pouvant être considérée comme illégale, y compris les règlements qui interdisent certaines formes de discrimination en matière d’emploi par des entrepreneurs fédéraux ou provinciaux.</w:t>
      </w:r>
    </w:p>
    <w:p w14:paraId="75074FEB" w14:textId="58D3D518"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Outre ce qui précède, les fournisseurs situés aux États-Unis garantissent qu’aucun article livré en vertu des présentes n’est falsifié </w:t>
      </w:r>
      <w:r w:rsidR="00DF4379" w:rsidRPr="003E27DC">
        <w:rPr>
          <w:rFonts w:ascii="Arial" w:hAnsi="Arial" w:cs="Arial"/>
          <w:sz w:val="18"/>
          <w:szCs w:val="18"/>
          <w:lang w:val="fr-CA"/>
        </w:rPr>
        <w:t>(</w:t>
      </w:r>
      <w:proofErr w:type="spellStart"/>
      <w:r w:rsidR="00DF4379" w:rsidRPr="003E27DC">
        <w:rPr>
          <w:rFonts w:ascii="Arial" w:hAnsi="Arial" w:cs="Arial"/>
          <w:i/>
          <w:iCs/>
          <w:sz w:val="18"/>
          <w:szCs w:val="18"/>
          <w:lang w:val="fr-CA"/>
        </w:rPr>
        <w:t>adulterated</w:t>
      </w:r>
      <w:proofErr w:type="spellEnd"/>
      <w:r w:rsidR="00DF4379" w:rsidRPr="003E27DC">
        <w:rPr>
          <w:rFonts w:ascii="Arial" w:hAnsi="Arial" w:cs="Arial"/>
          <w:sz w:val="18"/>
          <w:szCs w:val="18"/>
          <w:lang w:val="fr-CA"/>
        </w:rPr>
        <w:t xml:space="preserve">) </w:t>
      </w:r>
      <w:r w:rsidRPr="003E27DC">
        <w:rPr>
          <w:rFonts w:ascii="Arial" w:hAnsi="Arial" w:cs="Arial"/>
          <w:sz w:val="18"/>
          <w:szCs w:val="18"/>
          <w:lang w:val="fr-CA"/>
        </w:rPr>
        <w:t xml:space="preserve">ou mal étiqueté </w:t>
      </w:r>
      <w:r w:rsidR="00DF4379" w:rsidRPr="003E27DC">
        <w:rPr>
          <w:rFonts w:ascii="Arial" w:hAnsi="Arial" w:cs="Arial"/>
          <w:sz w:val="18"/>
          <w:szCs w:val="18"/>
          <w:lang w:val="fr-CA"/>
        </w:rPr>
        <w:t>(</w:t>
      </w:r>
      <w:proofErr w:type="spellStart"/>
      <w:r w:rsidR="00DF4379" w:rsidRPr="003E27DC">
        <w:rPr>
          <w:rFonts w:ascii="Arial" w:hAnsi="Arial" w:cs="Arial"/>
          <w:i/>
          <w:iCs/>
          <w:sz w:val="18"/>
          <w:szCs w:val="18"/>
          <w:lang w:val="fr-CA"/>
        </w:rPr>
        <w:t>misbranded</w:t>
      </w:r>
      <w:proofErr w:type="spellEnd"/>
      <w:r w:rsidR="00DF4379" w:rsidRPr="003E27DC">
        <w:rPr>
          <w:rFonts w:ascii="Arial" w:hAnsi="Arial" w:cs="Arial"/>
          <w:sz w:val="18"/>
          <w:szCs w:val="18"/>
          <w:lang w:val="fr-CA"/>
        </w:rPr>
        <w:t xml:space="preserve">) </w:t>
      </w:r>
      <w:r w:rsidRPr="003E27DC">
        <w:rPr>
          <w:rFonts w:ascii="Arial" w:hAnsi="Arial" w:cs="Arial"/>
          <w:sz w:val="18"/>
          <w:szCs w:val="18"/>
          <w:lang w:val="fr-CA"/>
        </w:rPr>
        <w:t xml:space="preserve">au sens de la </w:t>
      </w:r>
      <w:bookmarkStart w:id="1" w:name="_Hlk112165337"/>
      <w:proofErr w:type="spellStart"/>
      <w:r w:rsidR="00D71EF6" w:rsidRPr="003E27DC">
        <w:rPr>
          <w:rFonts w:ascii="Arial" w:hAnsi="Arial" w:cs="Arial"/>
          <w:i/>
          <w:iCs/>
          <w:sz w:val="18"/>
          <w:szCs w:val="18"/>
          <w:lang w:val="fr-CA"/>
        </w:rPr>
        <w:t>Federal</w:t>
      </w:r>
      <w:proofErr w:type="spellEnd"/>
      <w:r w:rsidR="00D71EF6" w:rsidRPr="003E27DC">
        <w:rPr>
          <w:rFonts w:ascii="Arial" w:hAnsi="Arial" w:cs="Arial"/>
          <w:i/>
          <w:iCs/>
          <w:sz w:val="18"/>
          <w:szCs w:val="18"/>
          <w:lang w:val="fr-CA"/>
        </w:rPr>
        <w:t xml:space="preserve"> Food, Drug and </w:t>
      </w:r>
      <w:proofErr w:type="spellStart"/>
      <w:r w:rsidR="00D71EF6" w:rsidRPr="003E27DC">
        <w:rPr>
          <w:rFonts w:ascii="Arial" w:hAnsi="Arial" w:cs="Arial"/>
          <w:i/>
          <w:iCs/>
          <w:sz w:val="18"/>
          <w:szCs w:val="18"/>
          <w:lang w:val="fr-CA"/>
        </w:rPr>
        <w:t>Cosmetic</w:t>
      </w:r>
      <w:proofErr w:type="spellEnd"/>
      <w:r w:rsidR="00D71EF6" w:rsidRPr="003E27DC">
        <w:rPr>
          <w:rFonts w:ascii="Arial" w:hAnsi="Arial" w:cs="Arial"/>
          <w:i/>
          <w:iCs/>
          <w:sz w:val="18"/>
          <w:szCs w:val="18"/>
          <w:lang w:val="fr-CA"/>
        </w:rPr>
        <w:t xml:space="preserve"> </w:t>
      </w:r>
      <w:proofErr w:type="spellStart"/>
      <w:r w:rsidR="00D71EF6" w:rsidRPr="003E27DC">
        <w:rPr>
          <w:rFonts w:ascii="Arial" w:hAnsi="Arial" w:cs="Arial"/>
          <w:i/>
          <w:iCs/>
          <w:sz w:val="18"/>
          <w:szCs w:val="18"/>
          <w:lang w:val="fr-CA"/>
        </w:rPr>
        <w:t>Act</w:t>
      </w:r>
      <w:proofErr w:type="spellEnd"/>
      <w:r w:rsidR="00D71EF6" w:rsidRPr="003E27DC">
        <w:rPr>
          <w:rFonts w:ascii="Arial" w:hAnsi="Arial" w:cs="Arial"/>
          <w:i/>
          <w:iCs/>
          <w:sz w:val="18"/>
          <w:szCs w:val="18"/>
          <w:lang w:val="fr-CA"/>
        </w:rPr>
        <w:t xml:space="preserve"> </w:t>
      </w:r>
      <w:r w:rsidR="00D71EF6" w:rsidRPr="003E27DC">
        <w:rPr>
          <w:rFonts w:ascii="Arial" w:hAnsi="Arial" w:cs="Arial"/>
          <w:sz w:val="18"/>
          <w:szCs w:val="18"/>
          <w:lang w:val="fr-CA"/>
        </w:rPr>
        <w:t>des États-Unis</w:t>
      </w:r>
      <w:bookmarkEnd w:id="1"/>
      <w:r w:rsidRPr="003E27DC">
        <w:rPr>
          <w:rFonts w:ascii="Arial" w:hAnsi="Arial" w:cs="Arial"/>
          <w:sz w:val="18"/>
          <w:szCs w:val="18"/>
          <w:lang w:val="fr-CA"/>
        </w:rPr>
        <w:t xml:space="preserve">, </w:t>
      </w:r>
      <w:r w:rsidR="00D71EF6" w:rsidRPr="003E27DC">
        <w:rPr>
          <w:rFonts w:ascii="Arial" w:hAnsi="Arial" w:cs="Arial"/>
          <w:sz w:val="18"/>
          <w:szCs w:val="18"/>
          <w:lang w:val="fr-CA"/>
        </w:rPr>
        <w:t xml:space="preserve">en sa version </w:t>
      </w:r>
      <w:r w:rsidRPr="003E27DC">
        <w:rPr>
          <w:rFonts w:ascii="Arial" w:hAnsi="Arial" w:cs="Arial"/>
          <w:sz w:val="18"/>
          <w:szCs w:val="18"/>
          <w:lang w:val="fr-CA"/>
        </w:rPr>
        <w:t xml:space="preserve">modifiée, ou au sens de toute loi </w:t>
      </w:r>
      <w:r w:rsidR="00D71EF6" w:rsidRPr="003E27DC">
        <w:rPr>
          <w:rFonts w:ascii="Arial" w:hAnsi="Arial" w:cs="Arial"/>
          <w:sz w:val="18"/>
          <w:szCs w:val="18"/>
          <w:lang w:val="fr-CA"/>
        </w:rPr>
        <w:t>étatique</w:t>
      </w:r>
      <w:r w:rsidRPr="003E27DC">
        <w:rPr>
          <w:rFonts w:ascii="Arial" w:hAnsi="Arial" w:cs="Arial"/>
          <w:sz w:val="18"/>
          <w:szCs w:val="18"/>
          <w:lang w:val="fr-CA"/>
        </w:rPr>
        <w:t xml:space="preserve"> ou municipale applicable dont les définitions </w:t>
      </w:r>
      <w:r w:rsidR="00DF4379" w:rsidRPr="003E27DC">
        <w:rPr>
          <w:rFonts w:ascii="Arial" w:hAnsi="Arial" w:cs="Arial"/>
          <w:sz w:val="18"/>
          <w:szCs w:val="18"/>
          <w:lang w:val="fr-CA"/>
        </w:rPr>
        <w:t>de</w:t>
      </w:r>
      <w:r w:rsidRPr="003E27DC">
        <w:rPr>
          <w:rFonts w:ascii="Arial" w:hAnsi="Arial" w:cs="Arial"/>
          <w:sz w:val="18"/>
          <w:szCs w:val="18"/>
          <w:lang w:val="fr-CA"/>
        </w:rPr>
        <w:t xml:space="preserve"> falsification</w:t>
      </w:r>
      <w:r w:rsidR="00BA46D2" w:rsidRPr="003E27DC">
        <w:rPr>
          <w:rFonts w:ascii="Arial" w:hAnsi="Arial" w:cs="Arial"/>
          <w:sz w:val="18"/>
          <w:szCs w:val="18"/>
          <w:lang w:val="fr-CA"/>
        </w:rPr>
        <w:t xml:space="preserve"> (</w:t>
      </w:r>
      <w:proofErr w:type="spellStart"/>
      <w:r w:rsidR="00BA46D2" w:rsidRPr="003E27DC">
        <w:rPr>
          <w:rFonts w:ascii="Arial" w:hAnsi="Arial" w:cs="Arial"/>
          <w:i/>
          <w:iCs/>
          <w:sz w:val="18"/>
          <w:szCs w:val="18"/>
          <w:lang w:val="fr-CA"/>
        </w:rPr>
        <w:t>adulteration</w:t>
      </w:r>
      <w:proofErr w:type="spellEnd"/>
      <w:r w:rsidR="00BA46D2" w:rsidRPr="003E27DC">
        <w:rPr>
          <w:rFonts w:ascii="Arial" w:hAnsi="Arial" w:cs="Arial"/>
          <w:sz w:val="18"/>
          <w:szCs w:val="18"/>
          <w:lang w:val="fr-CA"/>
        </w:rPr>
        <w:t>)</w:t>
      </w:r>
      <w:r w:rsidRPr="003E27DC">
        <w:rPr>
          <w:rFonts w:ascii="Arial" w:hAnsi="Arial" w:cs="Arial"/>
          <w:sz w:val="18"/>
          <w:szCs w:val="18"/>
          <w:lang w:val="fr-CA"/>
        </w:rPr>
        <w:t xml:space="preserve"> et </w:t>
      </w:r>
      <w:r w:rsidR="00BA46D2" w:rsidRPr="003E27DC">
        <w:rPr>
          <w:rFonts w:ascii="Arial" w:hAnsi="Arial" w:cs="Arial"/>
          <w:sz w:val="18"/>
          <w:szCs w:val="18"/>
          <w:lang w:val="fr-CA"/>
        </w:rPr>
        <w:t>de</w:t>
      </w:r>
      <w:r w:rsidRPr="003E27DC">
        <w:rPr>
          <w:rFonts w:ascii="Arial" w:hAnsi="Arial" w:cs="Arial"/>
          <w:sz w:val="18"/>
          <w:szCs w:val="18"/>
          <w:lang w:val="fr-CA"/>
        </w:rPr>
        <w:t xml:space="preserve"> ma</w:t>
      </w:r>
      <w:r w:rsidR="00BA46D2" w:rsidRPr="003E27DC">
        <w:rPr>
          <w:rFonts w:ascii="Arial" w:hAnsi="Arial" w:cs="Arial"/>
          <w:sz w:val="18"/>
          <w:szCs w:val="18"/>
          <w:lang w:val="fr-CA"/>
        </w:rPr>
        <w:t>uvais étiquetage (</w:t>
      </w:r>
      <w:proofErr w:type="spellStart"/>
      <w:r w:rsidR="00BA46D2" w:rsidRPr="003E27DC">
        <w:rPr>
          <w:rFonts w:ascii="Arial" w:hAnsi="Arial" w:cs="Arial"/>
          <w:i/>
          <w:iCs/>
          <w:sz w:val="18"/>
          <w:szCs w:val="18"/>
          <w:lang w:val="fr-CA"/>
        </w:rPr>
        <w:t>misbranding</w:t>
      </w:r>
      <w:proofErr w:type="spellEnd"/>
      <w:r w:rsidR="00BA46D2" w:rsidRPr="003E27DC">
        <w:rPr>
          <w:rFonts w:ascii="Arial" w:hAnsi="Arial" w:cs="Arial"/>
          <w:sz w:val="18"/>
          <w:szCs w:val="18"/>
          <w:lang w:val="fr-CA"/>
        </w:rPr>
        <w:t>)</w:t>
      </w:r>
      <w:r w:rsidRPr="003E27DC">
        <w:rPr>
          <w:rFonts w:ascii="Arial" w:hAnsi="Arial" w:cs="Arial"/>
          <w:sz w:val="18"/>
          <w:szCs w:val="18"/>
          <w:lang w:val="fr-CA"/>
        </w:rPr>
        <w:t xml:space="preserve"> sont sensiblement les mêmes que celles contenues dans la </w:t>
      </w:r>
      <w:proofErr w:type="spellStart"/>
      <w:r w:rsidR="00BA46D2" w:rsidRPr="003E27DC">
        <w:rPr>
          <w:rFonts w:ascii="Arial" w:hAnsi="Arial" w:cs="Arial"/>
          <w:i/>
          <w:iCs/>
          <w:sz w:val="18"/>
          <w:szCs w:val="18"/>
          <w:lang w:val="fr-CA"/>
        </w:rPr>
        <w:t>Federal</w:t>
      </w:r>
      <w:proofErr w:type="spellEnd"/>
      <w:r w:rsidR="00BA46D2" w:rsidRPr="003E27DC">
        <w:rPr>
          <w:rFonts w:ascii="Arial" w:hAnsi="Arial" w:cs="Arial"/>
          <w:i/>
          <w:iCs/>
          <w:sz w:val="18"/>
          <w:szCs w:val="18"/>
          <w:lang w:val="fr-CA"/>
        </w:rPr>
        <w:t xml:space="preserve"> Food, Drug and </w:t>
      </w:r>
      <w:proofErr w:type="spellStart"/>
      <w:r w:rsidR="00BA46D2" w:rsidRPr="003E27DC">
        <w:rPr>
          <w:rFonts w:ascii="Arial" w:hAnsi="Arial" w:cs="Arial"/>
          <w:i/>
          <w:iCs/>
          <w:sz w:val="18"/>
          <w:szCs w:val="18"/>
          <w:lang w:val="fr-CA"/>
        </w:rPr>
        <w:t>Cosmetic</w:t>
      </w:r>
      <w:proofErr w:type="spellEnd"/>
      <w:r w:rsidR="00BA46D2" w:rsidRPr="003E27DC">
        <w:rPr>
          <w:rFonts w:ascii="Arial" w:hAnsi="Arial" w:cs="Arial"/>
          <w:i/>
          <w:iCs/>
          <w:sz w:val="18"/>
          <w:szCs w:val="18"/>
          <w:lang w:val="fr-CA"/>
        </w:rPr>
        <w:t xml:space="preserve"> </w:t>
      </w:r>
      <w:proofErr w:type="spellStart"/>
      <w:r w:rsidR="00BA46D2" w:rsidRPr="003E27DC">
        <w:rPr>
          <w:rFonts w:ascii="Arial" w:hAnsi="Arial" w:cs="Arial"/>
          <w:i/>
          <w:iCs/>
          <w:sz w:val="18"/>
          <w:szCs w:val="18"/>
          <w:lang w:val="fr-CA"/>
        </w:rPr>
        <w:t>Act</w:t>
      </w:r>
      <w:proofErr w:type="spellEnd"/>
      <w:r w:rsidR="00BA46D2" w:rsidRPr="003E27DC">
        <w:rPr>
          <w:rFonts w:ascii="Arial" w:hAnsi="Arial" w:cs="Arial"/>
          <w:i/>
          <w:iCs/>
          <w:sz w:val="18"/>
          <w:szCs w:val="18"/>
          <w:lang w:val="fr-CA"/>
        </w:rPr>
        <w:t xml:space="preserve"> </w:t>
      </w:r>
      <w:r w:rsidR="00BA46D2" w:rsidRPr="003E27DC">
        <w:rPr>
          <w:rFonts w:ascii="Arial" w:hAnsi="Arial" w:cs="Arial"/>
          <w:sz w:val="18"/>
          <w:szCs w:val="18"/>
          <w:lang w:val="fr-CA"/>
        </w:rPr>
        <w:t>des États-Unis</w:t>
      </w:r>
      <w:r w:rsidRPr="003E27DC">
        <w:rPr>
          <w:rFonts w:ascii="Arial" w:hAnsi="Arial" w:cs="Arial"/>
          <w:sz w:val="18"/>
          <w:szCs w:val="18"/>
          <w:lang w:val="fr-CA"/>
        </w:rPr>
        <w:t xml:space="preserve">, telle que </w:t>
      </w:r>
      <w:r w:rsidR="00BA46D2" w:rsidRPr="003E27DC">
        <w:rPr>
          <w:rFonts w:ascii="Arial" w:hAnsi="Arial" w:cs="Arial"/>
          <w:sz w:val="18"/>
          <w:szCs w:val="18"/>
          <w:lang w:val="fr-CA"/>
        </w:rPr>
        <w:t>cette</w:t>
      </w:r>
      <w:r w:rsidRPr="003E27DC">
        <w:rPr>
          <w:rFonts w:ascii="Arial" w:hAnsi="Arial" w:cs="Arial"/>
          <w:sz w:val="18"/>
          <w:szCs w:val="18"/>
          <w:lang w:val="fr-CA"/>
        </w:rPr>
        <w:t xml:space="preserve"> loi et ces lois sont constituées et en vigueur au moment de cet envoi ou de cette livraison, ou est un article qui ne peut </w:t>
      </w:r>
      <w:r w:rsidR="00BA46D2" w:rsidRPr="003E27DC">
        <w:rPr>
          <w:rFonts w:ascii="Arial" w:hAnsi="Arial" w:cs="Arial"/>
          <w:sz w:val="18"/>
          <w:szCs w:val="18"/>
          <w:lang w:val="fr-CA"/>
        </w:rPr>
        <w:t>faire l’objet d</w:t>
      </w:r>
      <w:r w:rsidRPr="003E27DC">
        <w:rPr>
          <w:rFonts w:ascii="Arial" w:hAnsi="Arial" w:cs="Arial"/>
          <w:sz w:val="18"/>
          <w:szCs w:val="18"/>
          <w:lang w:val="fr-CA"/>
        </w:rPr>
        <w:t xml:space="preserve">e commerce interétatique. Le fournisseur garantit également qu’aucun article livré en vertu des présentes n’est interdit </w:t>
      </w:r>
      <w:r w:rsidR="00BA46D2" w:rsidRPr="003E27DC">
        <w:rPr>
          <w:rFonts w:ascii="Arial" w:hAnsi="Arial" w:cs="Arial"/>
          <w:sz w:val="18"/>
          <w:szCs w:val="18"/>
          <w:lang w:val="fr-CA"/>
        </w:rPr>
        <w:t>(</w:t>
      </w:r>
      <w:proofErr w:type="spellStart"/>
      <w:r w:rsidR="00BA46D2" w:rsidRPr="003E27DC">
        <w:rPr>
          <w:rFonts w:ascii="Arial" w:hAnsi="Arial" w:cs="Arial"/>
          <w:i/>
          <w:iCs/>
          <w:sz w:val="18"/>
          <w:szCs w:val="18"/>
          <w:lang w:val="fr-CA"/>
        </w:rPr>
        <w:t>banned</w:t>
      </w:r>
      <w:proofErr w:type="spellEnd"/>
      <w:r w:rsidR="00BA46D2" w:rsidRPr="003E27DC">
        <w:rPr>
          <w:rFonts w:ascii="Arial" w:hAnsi="Arial" w:cs="Arial"/>
          <w:sz w:val="18"/>
          <w:szCs w:val="18"/>
          <w:lang w:val="fr-CA"/>
        </w:rPr>
        <w:t xml:space="preserve">) </w:t>
      </w:r>
      <w:r w:rsidRPr="003E27DC">
        <w:rPr>
          <w:rFonts w:ascii="Arial" w:hAnsi="Arial" w:cs="Arial"/>
          <w:sz w:val="18"/>
          <w:szCs w:val="18"/>
          <w:lang w:val="fr-CA"/>
        </w:rPr>
        <w:t xml:space="preserve">ou mal étiqueté </w:t>
      </w:r>
      <w:r w:rsidR="00BA46D2" w:rsidRPr="003E27DC">
        <w:rPr>
          <w:rFonts w:ascii="Arial" w:hAnsi="Arial" w:cs="Arial"/>
          <w:sz w:val="18"/>
          <w:szCs w:val="18"/>
          <w:lang w:val="fr-CA"/>
        </w:rPr>
        <w:t>(</w:t>
      </w:r>
      <w:proofErr w:type="spellStart"/>
      <w:r w:rsidR="00BA46D2" w:rsidRPr="003E27DC">
        <w:rPr>
          <w:rFonts w:ascii="Arial" w:hAnsi="Arial" w:cs="Arial"/>
          <w:i/>
          <w:iCs/>
          <w:sz w:val="18"/>
          <w:szCs w:val="18"/>
          <w:lang w:val="fr-CA"/>
        </w:rPr>
        <w:t>misbranded</w:t>
      </w:r>
      <w:proofErr w:type="spellEnd"/>
      <w:r w:rsidR="00BA46D2" w:rsidRPr="003E27DC">
        <w:rPr>
          <w:rFonts w:ascii="Arial" w:hAnsi="Arial" w:cs="Arial"/>
          <w:sz w:val="18"/>
          <w:szCs w:val="18"/>
          <w:lang w:val="fr-CA"/>
        </w:rPr>
        <w:t xml:space="preserve">) </w:t>
      </w:r>
      <w:r w:rsidRPr="003E27DC">
        <w:rPr>
          <w:rFonts w:ascii="Arial" w:hAnsi="Arial" w:cs="Arial"/>
          <w:sz w:val="18"/>
          <w:szCs w:val="18"/>
          <w:lang w:val="fr-CA"/>
        </w:rPr>
        <w:t>au sen</w:t>
      </w:r>
      <w:r w:rsidR="00F00CC3" w:rsidRPr="003E27DC">
        <w:rPr>
          <w:rFonts w:ascii="Arial" w:hAnsi="Arial" w:cs="Arial"/>
          <w:sz w:val="18"/>
          <w:szCs w:val="18"/>
          <w:lang w:val="fr-CA"/>
        </w:rPr>
        <w:t xml:space="preserve">s de la </w:t>
      </w:r>
      <w:proofErr w:type="spellStart"/>
      <w:r w:rsidRPr="003E27DC">
        <w:rPr>
          <w:rFonts w:ascii="Arial" w:hAnsi="Arial" w:cs="Arial"/>
          <w:i/>
          <w:sz w:val="18"/>
          <w:szCs w:val="18"/>
          <w:lang w:val="fr-CA"/>
        </w:rPr>
        <w:t>Federal</w:t>
      </w:r>
      <w:proofErr w:type="spellEnd"/>
      <w:r w:rsidRPr="003E27DC">
        <w:rPr>
          <w:rFonts w:ascii="Arial" w:hAnsi="Arial" w:cs="Arial"/>
          <w:i/>
          <w:sz w:val="18"/>
          <w:szCs w:val="18"/>
          <w:lang w:val="fr-CA"/>
        </w:rPr>
        <w:t xml:space="preserve"> </w:t>
      </w:r>
      <w:proofErr w:type="spellStart"/>
      <w:r w:rsidRPr="003E27DC">
        <w:rPr>
          <w:rFonts w:ascii="Arial" w:hAnsi="Arial" w:cs="Arial"/>
          <w:i/>
          <w:sz w:val="18"/>
          <w:szCs w:val="18"/>
          <w:lang w:val="fr-CA"/>
        </w:rPr>
        <w:t>Hazardous</w:t>
      </w:r>
      <w:proofErr w:type="spellEnd"/>
      <w:r w:rsidRPr="003E27DC">
        <w:rPr>
          <w:rFonts w:ascii="Arial" w:hAnsi="Arial" w:cs="Arial"/>
          <w:i/>
          <w:sz w:val="18"/>
          <w:szCs w:val="18"/>
          <w:lang w:val="fr-CA"/>
        </w:rPr>
        <w:t xml:space="preserve"> Substances </w:t>
      </w:r>
      <w:proofErr w:type="spellStart"/>
      <w:r w:rsidRPr="003E27DC">
        <w:rPr>
          <w:rFonts w:ascii="Arial" w:hAnsi="Arial" w:cs="Arial"/>
          <w:i/>
          <w:sz w:val="18"/>
          <w:szCs w:val="18"/>
          <w:lang w:val="fr-CA"/>
        </w:rPr>
        <w:t>Act</w:t>
      </w:r>
      <w:proofErr w:type="spellEnd"/>
      <w:r w:rsidRPr="003E27DC">
        <w:rPr>
          <w:rFonts w:ascii="Arial" w:hAnsi="Arial" w:cs="Arial"/>
          <w:sz w:val="18"/>
          <w:szCs w:val="18"/>
          <w:lang w:val="fr-CA"/>
        </w:rPr>
        <w:t xml:space="preserve"> </w:t>
      </w:r>
      <w:r w:rsidR="00BA46D2" w:rsidRPr="003E27DC">
        <w:rPr>
          <w:rFonts w:ascii="Arial" w:hAnsi="Arial" w:cs="Arial"/>
          <w:sz w:val="18"/>
          <w:szCs w:val="18"/>
          <w:lang w:val="fr-CA"/>
        </w:rPr>
        <w:t>des États-Unis</w:t>
      </w:r>
      <w:r w:rsidRPr="003E27DC">
        <w:rPr>
          <w:rFonts w:ascii="Arial" w:hAnsi="Arial" w:cs="Arial"/>
          <w:sz w:val="18"/>
          <w:szCs w:val="18"/>
          <w:lang w:val="fr-CA"/>
        </w:rPr>
        <w:t>.</w:t>
      </w:r>
    </w:p>
    <w:p w14:paraId="3491F331" w14:textId="5FC41701"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Le fournisseur garantit que le titre de propriété des produits vendus en vertu des présentes est libre et </w:t>
      </w:r>
      <w:r w:rsidR="00C57DC7" w:rsidRPr="003E27DC">
        <w:rPr>
          <w:rFonts w:ascii="Arial" w:hAnsi="Arial" w:cs="Arial"/>
          <w:sz w:val="18"/>
          <w:szCs w:val="18"/>
          <w:lang w:val="fr-CA"/>
        </w:rPr>
        <w:t>quitte</w:t>
      </w:r>
      <w:r w:rsidRPr="003E27DC">
        <w:rPr>
          <w:rFonts w:ascii="Arial" w:hAnsi="Arial" w:cs="Arial"/>
          <w:sz w:val="18"/>
          <w:szCs w:val="18"/>
          <w:lang w:val="fr-CA"/>
        </w:rPr>
        <w:t xml:space="preserve"> de tous privilèges, charges et/ou réclamations </w:t>
      </w:r>
      <w:r w:rsidR="00E459D6" w:rsidRPr="003E27DC">
        <w:rPr>
          <w:rFonts w:ascii="Arial" w:hAnsi="Arial" w:cs="Arial"/>
          <w:sz w:val="18"/>
          <w:szCs w:val="18"/>
          <w:lang w:val="fr-CA"/>
        </w:rPr>
        <w:t>apparentes</w:t>
      </w:r>
      <w:r w:rsidRPr="003E27DC">
        <w:rPr>
          <w:rFonts w:ascii="Arial" w:hAnsi="Arial" w:cs="Arial"/>
          <w:sz w:val="18"/>
          <w:szCs w:val="18"/>
          <w:lang w:val="fr-CA"/>
        </w:rPr>
        <w:t xml:space="preserve"> au moment de la livraison, à l’exception de</w:t>
      </w:r>
      <w:r w:rsidR="00E459D6" w:rsidRPr="003E27DC">
        <w:rPr>
          <w:rFonts w:ascii="Arial" w:hAnsi="Arial" w:cs="Arial"/>
          <w:sz w:val="18"/>
          <w:szCs w:val="18"/>
          <w:lang w:val="fr-CA"/>
        </w:rPr>
        <w:t>s</w:t>
      </w:r>
      <w:r w:rsidRPr="003E27DC">
        <w:rPr>
          <w:rFonts w:ascii="Arial" w:hAnsi="Arial" w:cs="Arial"/>
          <w:sz w:val="18"/>
          <w:szCs w:val="18"/>
          <w:lang w:val="fr-CA"/>
        </w:rPr>
        <w:t xml:space="preserve"> réclamation</w:t>
      </w:r>
      <w:r w:rsidR="00E459D6" w:rsidRPr="003E27DC">
        <w:rPr>
          <w:rFonts w:ascii="Arial" w:hAnsi="Arial" w:cs="Arial"/>
          <w:sz w:val="18"/>
          <w:szCs w:val="18"/>
          <w:lang w:val="fr-CA"/>
        </w:rPr>
        <w:t>s</w:t>
      </w:r>
      <w:r w:rsidRPr="003E27DC">
        <w:rPr>
          <w:rFonts w:ascii="Arial" w:hAnsi="Arial" w:cs="Arial"/>
          <w:sz w:val="18"/>
          <w:szCs w:val="18"/>
          <w:lang w:val="fr-CA"/>
        </w:rPr>
        <w:t xml:space="preserve"> visant le prix d’achat de ceux-ci en faveur du fournisseur et de</w:t>
      </w:r>
      <w:r w:rsidR="00E459D6" w:rsidRPr="003E27DC">
        <w:rPr>
          <w:rFonts w:ascii="Arial" w:hAnsi="Arial" w:cs="Arial"/>
          <w:sz w:val="18"/>
          <w:szCs w:val="18"/>
          <w:lang w:val="fr-CA"/>
        </w:rPr>
        <w:t>s</w:t>
      </w:r>
      <w:r w:rsidRPr="003E27DC">
        <w:rPr>
          <w:rFonts w:ascii="Arial" w:hAnsi="Arial" w:cs="Arial"/>
          <w:sz w:val="18"/>
          <w:szCs w:val="18"/>
          <w:lang w:val="fr-CA"/>
        </w:rPr>
        <w:t xml:space="preserve"> sûreté</w:t>
      </w:r>
      <w:r w:rsidR="00E459D6" w:rsidRPr="003E27DC">
        <w:rPr>
          <w:rFonts w:ascii="Arial" w:hAnsi="Arial" w:cs="Arial"/>
          <w:sz w:val="18"/>
          <w:szCs w:val="18"/>
          <w:lang w:val="fr-CA"/>
        </w:rPr>
        <w:t>s</w:t>
      </w:r>
      <w:r w:rsidRPr="003E27DC">
        <w:rPr>
          <w:rFonts w:ascii="Arial" w:hAnsi="Arial" w:cs="Arial"/>
          <w:sz w:val="18"/>
          <w:szCs w:val="18"/>
          <w:lang w:val="fr-CA"/>
        </w:rPr>
        <w:t xml:space="preserve"> en faveur du fournisseur créée</w:t>
      </w:r>
      <w:r w:rsidR="00E459D6" w:rsidRPr="003E27DC">
        <w:rPr>
          <w:rFonts w:ascii="Arial" w:hAnsi="Arial" w:cs="Arial"/>
          <w:sz w:val="18"/>
          <w:szCs w:val="18"/>
          <w:lang w:val="fr-CA"/>
        </w:rPr>
        <w:t>s</w:t>
      </w:r>
      <w:r w:rsidRPr="003E27DC">
        <w:rPr>
          <w:rFonts w:ascii="Arial" w:hAnsi="Arial" w:cs="Arial"/>
          <w:sz w:val="18"/>
          <w:szCs w:val="18"/>
          <w:lang w:val="fr-CA"/>
        </w:rPr>
        <w:t xml:space="preserve"> pour garantir le paiement et l’exécution par Grifols de ses obligations </w:t>
      </w:r>
      <w:r w:rsidR="00E459D6" w:rsidRPr="003E27DC">
        <w:rPr>
          <w:rFonts w:ascii="Arial" w:hAnsi="Arial" w:cs="Arial"/>
          <w:sz w:val="18"/>
          <w:szCs w:val="18"/>
          <w:lang w:val="fr-CA"/>
        </w:rPr>
        <w:t>découlant</w:t>
      </w:r>
      <w:r w:rsidRPr="003E27DC">
        <w:rPr>
          <w:rFonts w:ascii="Arial" w:hAnsi="Arial" w:cs="Arial"/>
          <w:sz w:val="18"/>
          <w:szCs w:val="18"/>
          <w:lang w:val="fr-CA"/>
        </w:rPr>
        <w:t xml:space="preserve"> des présentes. Le fournisseur garantit en outre que tous les produits seront conformes aux spécifications d’achat applicables au moment de l’expédition depuis les installations du fournisseur.</w:t>
      </w:r>
    </w:p>
    <w:p w14:paraId="5E2B6C5A" w14:textId="4A6A7918"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Le fournisseur </w:t>
      </w:r>
      <w:r w:rsidR="00E459D6" w:rsidRPr="003E27DC">
        <w:rPr>
          <w:rFonts w:ascii="Arial" w:hAnsi="Arial" w:cs="Arial"/>
          <w:sz w:val="18"/>
          <w:szCs w:val="18"/>
          <w:lang w:val="fr-CA"/>
        </w:rPr>
        <w:t>confirme</w:t>
      </w:r>
      <w:r w:rsidRPr="003E27DC">
        <w:rPr>
          <w:rFonts w:ascii="Arial" w:hAnsi="Arial" w:cs="Arial"/>
          <w:sz w:val="18"/>
          <w:szCs w:val="18"/>
          <w:lang w:val="fr-CA"/>
        </w:rPr>
        <w:t xml:space="preserve"> que dans l’exécution de la commande, </w:t>
      </w:r>
      <w:r w:rsidR="00E459D6" w:rsidRPr="003E27DC">
        <w:rPr>
          <w:rFonts w:ascii="Arial" w:hAnsi="Arial" w:cs="Arial"/>
          <w:sz w:val="18"/>
          <w:szCs w:val="18"/>
          <w:lang w:val="fr-CA"/>
        </w:rPr>
        <w:t>il</w:t>
      </w:r>
      <w:r w:rsidR="00F00CC3" w:rsidRPr="003E27DC">
        <w:rPr>
          <w:rFonts w:ascii="Arial" w:hAnsi="Arial" w:cs="Arial"/>
          <w:sz w:val="18"/>
          <w:szCs w:val="18"/>
          <w:lang w:val="fr-CA"/>
        </w:rPr>
        <w:t xml:space="preserve"> s’est conformé ou se conformera, dans la mesure applicable, </w:t>
      </w:r>
      <w:r w:rsidRPr="003E27DC">
        <w:rPr>
          <w:rFonts w:ascii="Arial" w:hAnsi="Arial" w:cs="Arial"/>
          <w:sz w:val="18"/>
          <w:szCs w:val="18"/>
          <w:lang w:val="fr-CA"/>
        </w:rPr>
        <w:t>aux bonnes pratiques de fabrication en vigueur et à toutes les lois applicables.</w:t>
      </w:r>
    </w:p>
    <w:p w14:paraId="42E89276" w14:textId="540A1BC0"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Le fournisseur déclare qu’il n’a connaissance d’aucune réclamation selon laquelle la conception, la fabrication et/ou la fonction des produits et la fourniture, l’utilisation ou la vente de ceux-ci enfreignent ou violent de quelque manière que ce soit </w:t>
      </w:r>
      <w:r w:rsidR="00520CAC" w:rsidRPr="003E27DC">
        <w:rPr>
          <w:rFonts w:ascii="Arial" w:hAnsi="Arial" w:cs="Arial"/>
          <w:sz w:val="18"/>
          <w:szCs w:val="18"/>
          <w:lang w:val="fr-CA"/>
        </w:rPr>
        <w:t>les</w:t>
      </w:r>
      <w:r w:rsidRPr="003E27DC">
        <w:rPr>
          <w:rFonts w:ascii="Arial" w:hAnsi="Arial" w:cs="Arial"/>
          <w:sz w:val="18"/>
          <w:szCs w:val="18"/>
          <w:lang w:val="fr-CA"/>
        </w:rPr>
        <w:t xml:space="preserve"> droit</w:t>
      </w:r>
      <w:r w:rsidR="00520CAC" w:rsidRPr="003E27DC">
        <w:rPr>
          <w:rFonts w:ascii="Arial" w:hAnsi="Arial" w:cs="Arial"/>
          <w:sz w:val="18"/>
          <w:szCs w:val="18"/>
          <w:lang w:val="fr-CA"/>
        </w:rPr>
        <w:t>s</w:t>
      </w:r>
      <w:r w:rsidRPr="003E27DC">
        <w:rPr>
          <w:rFonts w:ascii="Arial" w:hAnsi="Arial" w:cs="Arial"/>
          <w:sz w:val="18"/>
          <w:szCs w:val="18"/>
          <w:lang w:val="fr-CA"/>
        </w:rPr>
        <w:t xml:space="preserve"> de propriété intellectuelle et/ou industrielle ou </w:t>
      </w:r>
      <w:r w:rsidR="00520CAC" w:rsidRPr="003E27DC">
        <w:rPr>
          <w:rFonts w:ascii="Arial" w:hAnsi="Arial" w:cs="Arial"/>
          <w:sz w:val="18"/>
          <w:szCs w:val="18"/>
          <w:lang w:val="fr-CA"/>
        </w:rPr>
        <w:t>d’</w:t>
      </w:r>
      <w:r w:rsidRPr="003E27DC">
        <w:rPr>
          <w:rFonts w:ascii="Arial" w:hAnsi="Arial" w:cs="Arial"/>
          <w:sz w:val="18"/>
          <w:szCs w:val="18"/>
          <w:lang w:val="fr-CA"/>
        </w:rPr>
        <w:t>autre</w:t>
      </w:r>
      <w:r w:rsidR="00520CAC" w:rsidRPr="003E27DC">
        <w:rPr>
          <w:rFonts w:ascii="Arial" w:hAnsi="Arial" w:cs="Arial"/>
          <w:sz w:val="18"/>
          <w:szCs w:val="18"/>
          <w:lang w:val="fr-CA"/>
        </w:rPr>
        <w:t xml:space="preserve">s </w:t>
      </w:r>
      <w:r w:rsidRPr="003E27DC">
        <w:rPr>
          <w:rFonts w:ascii="Arial" w:hAnsi="Arial" w:cs="Arial"/>
          <w:sz w:val="18"/>
          <w:szCs w:val="18"/>
          <w:lang w:val="fr-CA"/>
        </w:rPr>
        <w:t>droit</w:t>
      </w:r>
      <w:r w:rsidR="00520CAC" w:rsidRPr="003E27DC">
        <w:rPr>
          <w:rFonts w:ascii="Arial" w:hAnsi="Arial" w:cs="Arial"/>
          <w:sz w:val="18"/>
          <w:szCs w:val="18"/>
          <w:lang w:val="fr-CA"/>
        </w:rPr>
        <w:t>s</w:t>
      </w:r>
      <w:r w:rsidRPr="003E27DC">
        <w:rPr>
          <w:rFonts w:ascii="Arial" w:hAnsi="Arial" w:cs="Arial"/>
          <w:sz w:val="18"/>
          <w:szCs w:val="18"/>
          <w:lang w:val="fr-CA"/>
        </w:rPr>
        <w:t xml:space="preserve"> d’un tiers.</w:t>
      </w:r>
    </w:p>
    <w:p w14:paraId="6F478391" w14:textId="2AE1FAE1"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Dans la mesure du possible, le fournisseur </w:t>
      </w:r>
      <w:r w:rsidR="00520CAC" w:rsidRPr="003E27DC">
        <w:rPr>
          <w:rFonts w:ascii="Arial" w:hAnsi="Arial" w:cs="Arial"/>
          <w:sz w:val="18"/>
          <w:szCs w:val="18"/>
          <w:lang w:val="fr-CA"/>
        </w:rPr>
        <w:t xml:space="preserve">doit </w:t>
      </w:r>
      <w:r w:rsidRPr="003E27DC">
        <w:rPr>
          <w:rFonts w:ascii="Arial" w:hAnsi="Arial" w:cs="Arial"/>
          <w:sz w:val="18"/>
          <w:szCs w:val="18"/>
          <w:lang w:val="fr-CA"/>
        </w:rPr>
        <w:t>prendr</w:t>
      </w:r>
      <w:r w:rsidR="00520CAC" w:rsidRPr="003E27DC">
        <w:rPr>
          <w:rFonts w:ascii="Arial" w:hAnsi="Arial" w:cs="Arial"/>
          <w:sz w:val="18"/>
          <w:szCs w:val="18"/>
          <w:lang w:val="fr-CA"/>
        </w:rPr>
        <w:t>e</w:t>
      </w:r>
      <w:r w:rsidRPr="003E27DC">
        <w:rPr>
          <w:rFonts w:ascii="Arial" w:hAnsi="Arial" w:cs="Arial"/>
          <w:sz w:val="18"/>
          <w:szCs w:val="18"/>
          <w:lang w:val="fr-CA"/>
        </w:rPr>
        <w:t xml:space="preserve"> toutes les mesures raisonnables </w:t>
      </w:r>
      <w:r w:rsidR="00520CAC" w:rsidRPr="003E27DC">
        <w:rPr>
          <w:rFonts w:ascii="Arial" w:hAnsi="Arial" w:cs="Arial"/>
          <w:sz w:val="18"/>
          <w:szCs w:val="18"/>
          <w:lang w:val="fr-CA"/>
        </w:rPr>
        <w:t xml:space="preserve">du point de vue commercial </w:t>
      </w:r>
      <w:r w:rsidRPr="003E27DC">
        <w:rPr>
          <w:rFonts w:ascii="Arial" w:hAnsi="Arial" w:cs="Arial"/>
          <w:sz w:val="18"/>
          <w:szCs w:val="18"/>
          <w:lang w:val="fr-CA"/>
        </w:rPr>
        <w:t>pour s’assurer que tous les produits ont été fabriqués, entreposés, préparés en vue de l’expédition et expédiés conformément à toutes les</w:t>
      </w:r>
      <w:r w:rsidR="00520CAC" w:rsidRPr="003E27DC">
        <w:rPr>
          <w:lang w:val="fr-CA"/>
        </w:rPr>
        <w:t xml:space="preserve"> </w:t>
      </w:r>
      <w:r w:rsidR="00520CAC" w:rsidRPr="003E27DC">
        <w:rPr>
          <w:rFonts w:ascii="Arial" w:hAnsi="Arial" w:cs="Arial"/>
          <w:sz w:val="18"/>
          <w:szCs w:val="18"/>
          <w:lang w:val="fr-CA"/>
        </w:rPr>
        <w:t>bonnes pratiques de fabrication en vigueur ainsi qu’</w:t>
      </w:r>
      <w:r w:rsidR="004B17D4" w:rsidRPr="003E27DC">
        <w:rPr>
          <w:rFonts w:ascii="Arial" w:hAnsi="Arial" w:cs="Arial"/>
          <w:sz w:val="18"/>
          <w:szCs w:val="18"/>
          <w:lang w:val="fr-CA"/>
        </w:rPr>
        <w:t xml:space="preserve">à la </w:t>
      </w:r>
      <w:r w:rsidRPr="003E27DC">
        <w:rPr>
          <w:rFonts w:ascii="Arial" w:hAnsi="Arial" w:cs="Arial"/>
          <w:sz w:val="18"/>
          <w:szCs w:val="18"/>
          <w:lang w:val="fr-CA"/>
        </w:rPr>
        <w:t>procédure</w:t>
      </w:r>
      <w:r w:rsidR="004B17D4" w:rsidRPr="003E27DC">
        <w:rPr>
          <w:rFonts w:ascii="Arial" w:hAnsi="Arial" w:cs="Arial"/>
          <w:sz w:val="18"/>
          <w:szCs w:val="18"/>
          <w:lang w:val="fr-CA"/>
        </w:rPr>
        <w:t xml:space="preserve"> opérationnelle </w:t>
      </w:r>
      <w:r w:rsidRPr="003E27DC">
        <w:rPr>
          <w:rFonts w:ascii="Arial" w:hAnsi="Arial" w:cs="Arial"/>
          <w:sz w:val="18"/>
          <w:szCs w:val="18"/>
          <w:lang w:val="fr-CA"/>
        </w:rPr>
        <w:t>normal</w:t>
      </w:r>
      <w:r w:rsidR="004B17D4" w:rsidRPr="003E27DC">
        <w:rPr>
          <w:rFonts w:ascii="Arial" w:hAnsi="Arial" w:cs="Arial"/>
          <w:sz w:val="18"/>
          <w:szCs w:val="18"/>
          <w:lang w:val="fr-CA"/>
        </w:rPr>
        <w:t>isée</w:t>
      </w:r>
      <w:r w:rsidRPr="003E27DC">
        <w:rPr>
          <w:rFonts w:ascii="Arial" w:hAnsi="Arial" w:cs="Arial"/>
          <w:sz w:val="18"/>
          <w:szCs w:val="18"/>
          <w:lang w:val="fr-CA"/>
        </w:rPr>
        <w:t xml:space="preserve">, </w:t>
      </w:r>
      <w:r w:rsidR="004B17D4" w:rsidRPr="003E27DC">
        <w:rPr>
          <w:rFonts w:ascii="Arial" w:hAnsi="Arial" w:cs="Arial"/>
          <w:sz w:val="18"/>
          <w:szCs w:val="18"/>
          <w:lang w:val="fr-CA"/>
        </w:rPr>
        <w:t xml:space="preserve">aux </w:t>
      </w:r>
      <w:r w:rsidRPr="003E27DC">
        <w:rPr>
          <w:rFonts w:ascii="Arial" w:hAnsi="Arial" w:cs="Arial"/>
          <w:sz w:val="18"/>
          <w:szCs w:val="18"/>
          <w:lang w:val="fr-CA"/>
        </w:rPr>
        <w:t xml:space="preserve">spécifications et </w:t>
      </w:r>
      <w:r w:rsidR="004B17D4" w:rsidRPr="003E27DC">
        <w:rPr>
          <w:rFonts w:ascii="Arial" w:hAnsi="Arial" w:cs="Arial"/>
          <w:sz w:val="18"/>
          <w:szCs w:val="18"/>
          <w:lang w:val="fr-CA"/>
        </w:rPr>
        <w:t xml:space="preserve">aux </w:t>
      </w:r>
      <w:r w:rsidRPr="003E27DC">
        <w:rPr>
          <w:rFonts w:ascii="Arial" w:hAnsi="Arial" w:cs="Arial"/>
          <w:sz w:val="18"/>
          <w:szCs w:val="18"/>
          <w:lang w:val="fr-CA"/>
        </w:rPr>
        <w:t>commandes applicables.</w:t>
      </w:r>
    </w:p>
    <w:p w14:paraId="258F558D" w14:textId="2951DBB3"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Toutes les garanties du fournisseur </w:t>
      </w:r>
      <w:r w:rsidR="00DB68D4" w:rsidRPr="003E27DC">
        <w:rPr>
          <w:rFonts w:ascii="Arial" w:hAnsi="Arial" w:cs="Arial"/>
          <w:sz w:val="18"/>
          <w:szCs w:val="18"/>
          <w:lang w:val="fr-CA"/>
        </w:rPr>
        <w:t>données</w:t>
      </w:r>
      <w:r w:rsidRPr="003E27DC">
        <w:rPr>
          <w:rFonts w:ascii="Arial" w:hAnsi="Arial" w:cs="Arial"/>
          <w:sz w:val="18"/>
          <w:szCs w:val="18"/>
          <w:lang w:val="fr-CA"/>
        </w:rPr>
        <w:t xml:space="preserve"> en vertu des présentes s’appliqu</w:t>
      </w:r>
      <w:r w:rsidR="00DB68D4" w:rsidRPr="003E27DC">
        <w:rPr>
          <w:rFonts w:ascii="Arial" w:hAnsi="Arial" w:cs="Arial"/>
          <w:sz w:val="18"/>
          <w:szCs w:val="18"/>
          <w:lang w:val="fr-CA"/>
        </w:rPr>
        <w:t>e</w:t>
      </w:r>
      <w:r w:rsidRPr="003E27DC">
        <w:rPr>
          <w:rFonts w:ascii="Arial" w:hAnsi="Arial" w:cs="Arial"/>
          <w:sz w:val="18"/>
          <w:szCs w:val="18"/>
          <w:lang w:val="fr-CA"/>
        </w:rPr>
        <w:t xml:space="preserve">nt </w:t>
      </w:r>
      <w:r w:rsidR="00DB68D4" w:rsidRPr="003E27DC">
        <w:rPr>
          <w:rFonts w:ascii="Arial" w:hAnsi="Arial" w:cs="Arial"/>
          <w:sz w:val="18"/>
          <w:szCs w:val="18"/>
          <w:lang w:val="fr-CA"/>
        </w:rPr>
        <w:t>au profit des</w:t>
      </w:r>
      <w:r w:rsidRPr="003E27DC">
        <w:rPr>
          <w:rFonts w:ascii="Arial" w:hAnsi="Arial" w:cs="Arial"/>
          <w:sz w:val="18"/>
          <w:szCs w:val="18"/>
          <w:lang w:val="fr-CA"/>
        </w:rPr>
        <w:t xml:space="preserve"> successeurs, ayants droit, clients et utilisateurs de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selon le cas.</w:t>
      </w:r>
    </w:p>
    <w:p w14:paraId="06D1D014" w14:textId="1F00A5B9"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Si un produit et/ou un service ne remplit pas les garanties énoncées dans la présente entente, le fournisseur doit, à la discrétion de Grifols et aux frais du fournisseur, remplacer ce produit et/ou corriger la prestation de ce service, comme il se doit, pour rendre chacun conforme aux garanties susmentionnées, ou rembourser à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le prix </w:t>
      </w:r>
      <w:r w:rsidR="00AE6F5B" w:rsidRPr="003E27DC">
        <w:rPr>
          <w:rFonts w:ascii="Arial" w:hAnsi="Arial" w:cs="Arial"/>
          <w:sz w:val="18"/>
          <w:szCs w:val="18"/>
          <w:lang w:val="fr-CA"/>
        </w:rPr>
        <w:t xml:space="preserve">qu’elle a </w:t>
      </w:r>
      <w:r w:rsidRPr="003E27DC">
        <w:rPr>
          <w:rFonts w:ascii="Arial" w:hAnsi="Arial" w:cs="Arial"/>
          <w:sz w:val="18"/>
          <w:szCs w:val="18"/>
          <w:lang w:val="fr-CA"/>
        </w:rPr>
        <w:t xml:space="preserve">déjà payé, </w:t>
      </w:r>
      <w:r w:rsidR="00762110" w:rsidRPr="003E27DC">
        <w:rPr>
          <w:rFonts w:ascii="Arial" w:hAnsi="Arial" w:cs="Arial"/>
          <w:sz w:val="18"/>
          <w:szCs w:val="18"/>
          <w:lang w:val="fr-CA"/>
        </w:rPr>
        <w:t>malgré</w:t>
      </w:r>
      <w:r w:rsidRPr="003E27DC">
        <w:rPr>
          <w:rFonts w:ascii="Arial" w:hAnsi="Arial" w:cs="Arial"/>
          <w:sz w:val="18"/>
          <w:szCs w:val="18"/>
          <w:lang w:val="fr-CA"/>
        </w:rPr>
        <w:t xml:space="preserve"> toute réclamation pour dommages et préjudices que Grifols pourrait être en droit de </w:t>
      </w:r>
      <w:r w:rsidR="002A14CE" w:rsidRPr="003E27DC">
        <w:rPr>
          <w:rFonts w:ascii="Arial" w:hAnsi="Arial" w:cs="Arial"/>
          <w:sz w:val="18"/>
          <w:szCs w:val="18"/>
          <w:lang w:val="fr-CA"/>
        </w:rPr>
        <w:t>présenter</w:t>
      </w:r>
      <w:r w:rsidRPr="003E27DC">
        <w:rPr>
          <w:rFonts w:ascii="Arial" w:hAnsi="Arial" w:cs="Arial"/>
          <w:sz w:val="18"/>
          <w:szCs w:val="18"/>
          <w:lang w:val="fr-CA"/>
        </w:rPr>
        <w:t xml:space="preserve"> du fait d’un tel manquement.</w:t>
      </w:r>
    </w:p>
    <w:p w14:paraId="3A28382D" w14:textId="0445C4EC"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5.5 </w:t>
      </w:r>
      <w:r w:rsidR="006C7391" w:rsidRPr="003E27DC">
        <w:rPr>
          <w:rFonts w:ascii="Arial" w:hAnsi="Arial" w:cs="Arial"/>
          <w:b/>
          <w:sz w:val="18"/>
          <w:szCs w:val="18"/>
          <w:lang w:val="fr-CA"/>
        </w:rPr>
        <w:tab/>
        <w:t>INDEMNITÉ.</w:t>
      </w:r>
      <w:r w:rsidR="006C7391" w:rsidRPr="003E27DC">
        <w:rPr>
          <w:rFonts w:ascii="Arial" w:hAnsi="Arial" w:cs="Arial"/>
          <w:sz w:val="18"/>
          <w:szCs w:val="18"/>
          <w:lang w:val="fr-CA"/>
        </w:rPr>
        <w:t xml:space="preserve"> Le fournisseur s’engage à défendre</w:t>
      </w:r>
      <w:r w:rsidR="009B30F2" w:rsidRPr="003E27DC">
        <w:rPr>
          <w:rFonts w:ascii="Arial" w:hAnsi="Arial" w:cs="Arial"/>
          <w:sz w:val="18"/>
          <w:szCs w:val="18"/>
          <w:lang w:val="fr-CA"/>
        </w:rPr>
        <w:t xml:space="preserve"> et </w:t>
      </w:r>
      <w:r w:rsidR="006C7391" w:rsidRPr="003E27DC">
        <w:rPr>
          <w:rFonts w:ascii="Arial" w:hAnsi="Arial" w:cs="Arial"/>
          <w:sz w:val="18"/>
          <w:szCs w:val="18"/>
          <w:lang w:val="fr-CA"/>
        </w:rPr>
        <w:t xml:space="preserve">à indemniser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et </w:t>
      </w:r>
      <w:r w:rsidR="000001A7" w:rsidRPr="003E27DC">
        <w:rPr>
          <w:rFonts w:ascii="Arial" w:hAnsi="Arial" w:cs="Arial"/>
          <w:sz w:val="18"/>
          <w:szCs w:val="18"/>
          <w:lang w:val="fr-CA"/>
        </w:rPr>
        <w:t>l</w:t>
      </w:r>
      <w:r w:rsidR="006C7391" w:rsidRPr="003E27DC">
        <w:rPr>
          <w:rFonts w:ascii="Arial" w:hAnsi="Arial" w:cs="Arial"/>
          <w:sz w:val="18"/>
          <w:szCs w:val="18"/>
          <w:lang w:val="fr-CA"/>
        </w:rPr>
        <w:t xml:space="preserve">es </w:t>
      </w:r>
      <w:r w:rsidR="000001A7" w:rsidRPr="003E27DC">
        <w:rPr>
          <w:rFonts w:ascii="Arial" w:hAnsi="Arial" w:cs="Arial"/>
          <w:sz w:val="18"/>
          <w:szCs w:val="18"/>
          <w:lang w:val="fr-CA"/>
        </w:rPr>
        <w:t xml:space="preserve">membres de son groupe </w:t>
      </w:r>
      <w:r w:rsidR="006C7391" w:rsidRPr="003E27DC">
        <w:rPr>
          <w:rFonts w:ascii="Arial" w:hAnsi="Arial" w:cs="Arial"/>
          <w:sz w:val="18"/>
          <w:szCs w:val="18"/>
          <w:lang w:val="fr-CA"/>
        </w:rPr>
        <w:t xml:space="preserve">de toute responsabilité à l’égard de </w:t>
      </w:r>
      <w:r w:rsidR="002A14CE" w:rsidRPr="003E27DC">
        <w:rPr>
          <w:rFonts w:ascii="Arial" w:hAnsi="Arial" w:cs="Arial"/>
          <w:sz w:val="18"/>
          <w:szCs w:val="18"/>
          <w:lang w:val="fr-CA"/>
        </w:rPr>
        <w:t xml:space="preserve">l’ensemble des </w:t>
      </w:r>
      <w:r w:rsidR="006C7391" w:rsidRPr="003E27DC">
        <w:rPr>
          <w:rFonts w:ascii="Arial" w:hAnsi="Arial" w:cs="Arial"/>
          <w:sz w:val="18"/>
          <w:szCs w:val="18"/>
          <w:lang w:val="fr-CA"/>
        </w:rPr>
        <w:t xml:space="preserve">pertes, dommages, coûts et dépenses (y compris les honoraires d’avocat raisonnables) réclamés </w:t>
      </w:r>
      <w:r w:rsidR="002A14CE" w:rsidRPr="003E27DC">
        <w:rPr>
          <w:rFonts w:ascii="Arial" w:hAnsi="Arial" w:cs="Arial"/>
          <w:sz w:val="18"/>
          <w:szCs w:val="18"/>
          <w:lang w:val="fr-CA"/>
        </w:rPr>
        <w:t>à</w:t>
      </w:r>
      <w:r w:rsidR="006C7391" w:rsidRPr="003E27DC">
        <w:rPr>
          <w:rFonts w:ascii="Arial" w:hAnsi="Arial" w:cs="Arial"/>
          <w:sz w:val="18"/>
          <w:szCs w:val="18"/>
          <w:lang w:val="fr-CA"/>
        </w:rPr>
        <w:t xml:space="preserv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ou que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pourrait être tenue de payer à la suite de réclamations ou de poursuites, découlant de la négligence, </w:t>
      </w:r>
      <w:r w:rsidR="00AB19BE" w:rsidRPr="003E27DC">
        <w:rPr>
          <w:rFonts w:ascii="Arial" w:hAnsi="Arial" w:cs="Arial"/>
          <w:sz w:val="18"/>
          <w:szCs w:val="18"/>
          <w:lang w:val="fr-CA"/>
        </w:rPr>
        <w:t xml:space="preserve">de </w:t>
      </w:r>
      <w:r w:rsidR="006C7391" w:rsidRPr="003E27DC">
        <w:rPr>
          <w:rFonts w:ascii="Arial" w:hAnsi="Arial" w:cs="Arial"/>
          <w:sz w:val="18"/>
          <w:szCs w:val="18"/>
          <w:lang w:val="fr-CA"/>
        </w:rPr>
        <w:t xml:space="preserve">la violation, </w:t>
      </w:r>
      <w:r w:rsidR="00AB19BE" w:rsidRPr="003E27DC">
        <w:rPr>
          <w:rFonts w:ascii="Arial" w:hAnsi="Arial" w:cs="Arial"/>
          <w:sz w:val="18"/>
          <w:szCs w:val="18"/>
          <w:lang w:val="fr-CA"/>
        </w:rPr>
        <w:t xml:space="preserve">du </w:t>
      </w:r>
      <w:r w:rsidR="006C7391" w:rsidRPr="003E27DC">
        <w:rPr>
          <w:rFonts w:ascii="Arial" w:hAnsi="Arial" w:cs="Arial"/>
          <w:sz w:val="18"/>
          <w:szCs w:val="18"/>
          <w:lang w:val="fr-CA"/>
        </w:rPr>
        <w:t xml:space="preserve">non-respect de la propriété intellectuelle ou de la protection des données du fournisseur, qui sont liées à celles-ci ou qui concernent autrement la prestation des services par le fournisseur ou la fourniture du produit à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y compris l</w:t>
      </w:r>
      <w:r w:rsidR="00794B17" w:rsidRPr="003E27DC">
        <w:rPr>
          <w:rFonts w:ascii="Arial" w:hAnsi="Arial" w:cs="Arial"/>
          <w:sz w:val="18"/>
          <w:szCs w:val="18"/>
          <w:lang w:val="fr-CA"/>
        </w:rPr>
        <w:t xml:space="preserve">a violation </w:t>
      </w:r>
      <w:r w:rsidR="006C7391" w:rsidRPr="003E27DC">
        <w:rPr>
          <w:rFonts w:ascii="Arial" w:hAnsi="Arial" w:cs="Arial"/>
          <w:sz w:val="18"/>
          <w:szCs w:val="18"/>
          <w:lang w:val="fr-CA"/>
        </w:rPr>
        <w:t xml:space="preserve">des garanties par le fournisseur ou l’omission ou la négligence de la part du fournisseur </w:t>
      </w:r>
      <w:r w:rsidR="00794B17" w:rsidRPr="003E27DC">
        <w:rPr>
          <w:rFonts w:ascii="Arial" w:hAnsi="Arial" w:cs="Arial"/>
          <w:sz w:val="18"/>
          <w:szCs w:val="18"/>
          <w:lang w:val="fr-CA"/>
        </w:rPr>
        <w:t xml:space="preserve">à l’égard </w:t>
      </w:r>
      <w:r w:rsidR="006C7391" w:rsidRPr="003E27DC">
        <w:rPr>
          <w:rFonts w:ascii="Arial" w:hAnsi="Arial" w:cs="Arial"/>
          <w:sz w:val="18"/>
          <w:szCs w:val="18"/>
          <w:lang w:val="fr-CA"/>
        </w:rPr>
        <w:t xml:space="preserve">de la </w:t>
      </w:r>
      <w:r w:rsidR="00794B17" w:rsidRPr="003E27DC">
        <w:rPr>
          <w:rFonts w:ascii="Arial" w:hAnsi="Arial" w:cs="Arial"/>
          <w:sz w:val="18"/>
          <w:szCs w:val="18"/>
          <w:lang w:val="fr-CA"/>
        </w:rPr>
        <w:t>man</w:t>
      </w:r>
      <w:r w:rsidR="006F2E7E" w:rsidRPr="003E27DC">
        <w:rPr>
          <w:rFonts w:ascii="Arial" w:hAnsi="Arial" w:cs="Arial"/>
          <w:sz w:val="18"/>
          <w:szCs w:val="18"/>
          <w:lang w:val="fr-CA"/>
        </w:rPr>
        <w:t>utent</w:t>
      </w:r>
      <w:r w:rsidR="00794B17" w:rsidRPr="003E27DC">
        <w:rPr>
          <w:rFonts w:ascii="Arial" w:hAnsi="Arial" w:cs="Arial"/>
          <w:sz w:val="18"/>
          <w:szCs w:val="18"/>
          <w:lang w:val="fr-CA"/>
        </w:rPr>
        <w:t xml:space="preserve">ion des produits ou </w:t>
      </w:r>
      <w:r w:rsidR="006C7391" w:rsidRPr="003E27DC">
        <w:rPr>
          <w:rFonts w:ascii="Arial" w:hAnsi="Arial" w:cs="Arial"/>
          <w:sz w:val="18"/>
          <w:szCs w:val="18"/>
          <w:lang w:val="fr-CA"/>
        </w:rPr>
        <w:t>de la prestation des services. Cette indemnité s’applique indépendamment de la négligence partielle de l’indemni</w:t>
      </w:r>
      <w:r w:rsidR="006F2E7E" w:rsidRPr="003E27DC">
        <w:rPr>
          <w:rFonts w:ascii="Arial" w:hAnsi="Arial" w:cs="Arial"/>
          <w:sz w:val="18"/>
          <w:szCs w:val="18"/>
          <w:lang w:val="fr-CA"/>
        </w:rPr>
        <w:t>taire</w:t>
      </w:r>
      <w:r w:rsidR="006C7391" w:rsidRPr="003E27DC">
        <w:rPr>
          <w:rFonts w:ascii="Arial" w:hAnsi="Arial" w:cs="Arial"/>
          <w:sz w:val="18"/>
          <w:szCs w:val="18"/>
          <w:lang w:val="fr-CA"/>
        </w:rPr>
        <w:t xml:space="preserve"> mais exclut les cas de faute unique de l’indemni</w:t>
      </w:r>
      <w:r w:rsidR="006F2E7E" w:rsidRPr="003E27DC">
        <w:rPr>
          <w:rFonts w:ascii="Arial" w:hAnsi="Arial" w:cs="Arial"/>
          <w:sz w:val="18"/>
          <w:szCs w:val="18"/>
          <w:lang w:val="fr-CA"/>
        </w:rPr>
        <w:t>taire</w:t>
      </w:r>
      <w:r w:rsidR="006C7391" w:rsidRPr="003E27DC">
        <w:rPr>
          <w:rFonts w:ascii="Arial" w:hAnsi="Arial" w:cs="Arial"/>
          <w:sz w:val="18"/>
          <w:szCs w:val="18"/>
          <w:lang w:val="fr-CA"/>
        </w:rPr>
        <w:t xml:space="preserve"> pour cause de négligence grave ou de faute intentionnelle. Le fournisseur doit, à la demande de Grifols, intervenir en défense aux frais du fournisseur à l’égard de tout cas ou controverse de ce type.</w:t>
      </w:r>
    </w:p>
    <w:p w14:paraId="33FFF6EE" w14:textId="27516212"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5.6 </w:t>
      </w:r>
      <w:r w:rsidR="006C7391" w:rsidRPr="003E27DC">
        <w:rPr>
          <w:rFonts w:ascii="Arial" w:hAnsi="Arial" w:cs="Arial"/>
          <w:b/>
          <w:sz w:val="18"/>
          <w:szCs w:val="18"/>
          <w:lang w:val="fr-CA"/>
        </w:rPr>
        <w:tab/>
        <w:t>CONFIDENTIALITE.</w:t>
      </w:r>
      <w:r w:rsidR="006C7391" w:rsidRPr="003E27DC">
        <w:rPr>
          <w:rFonts w:ascii="Arial" w:hAnsi="Arial" w:cs="Arial"/>
          <w:sz w:val="18"/>
          <w:szCs w:val="18"/>
          <w:lang w:val="fr-CA"/>
        </w:rPr>
        <w:t xml:space="preserve"> Les parties </w:t>
      </w:r>
      <w:r w:rsidR="00FC390D" w:rsidRPr="003E27DC">
        <w:rPr>
          <w:rFonts w:ascii="Arial" w:hAnsi="Arial" w:cs="Arial"/>
          <w:sz w:val="18"/>
          <w:szCs w:val="18"/>
          <w:lang w:val="fr-CA"/>
        </w:rPr>
        <w:t xml:space="preserve">s’engagent à </w:t>
      </w:r>
      <w:r w:rsidR="006C7391" w:rsidRPr="003E27DC">
        <w:rPr>
          <w:rFonts w:ascii="Arial" w:hAnsi="Arial" w:cs="Arial"/>
          <w:sz w:val="18"/>
          <w:szCs w:val="18"/>
          <w:lang w:val="fr-CA"/>
        </w:rPr>
        <w:t xml:space="preserve">préserver la confidentialité de </w:t>
      </w:r>
      <w:r w:rsidR="00FC390D" w:rsidRPr="003E27DC">
        <w:rPr>
          <w:rFonts w:ascii="Arial" w:hAnsi="Arial" w:cs="Arial"/>
          <w:sz w:val="18"/>
          <w:szCs w:val="18"/>
          <w:lang w:val="fr-CA"/>
        </w:rPr>
        <w:t xml:space="preserve">l’ensemble des </w:t>
      </w:r>
      <w:r w:rsidR="006C7391" w:rsidRPr="003E27DC">
        <w:rPr>
          <w:rFonts w:ascii="Arial" w:hAnsi="Arial" w:cs="Arial"/>
          <w:sz w:val="18"/>
          <w:szCs w:val="18"/>
          <w:lang w:val="fr-CA"/>
        </w:rPr>
        <w:t xml:space="preserve">méthodes, processus, techniques, pratiques d’atelier, formules, composés, organismes, données de recherche </w:t>
      </w:r>
      <w:r w:rsidR="00C83147" w:rsidRPr="003E27DC">
        <w:rPr>
          <w:rFonts w:ascii="Arial" w:hAnsi="Arial" w:cs="Arial"/>
          <w:sz w:val="18"/>
          <w:szCs w:val="18"/>
          <w:lang w:val="fr-CA"/>
        </w:rPr>
        <w:t>sur de l</w:t>
      </w:r>
      <w:r w:rsidR="006C7391" w:rsidRPr="003E27DC">
        <w:rPr>
          <w:rFonts w:ascii="Arial" w:hAnsi="Arial" w:cs="Arial"/>
          <w:sz w:val="18"/>
          <w:szCs w:val="18"/>
          <w:lang w:val="fr-CA"/>
        </w:rPr>
        <w:t>’équipement, informations en matière de marketing et de vente, listes de clients, plans et tout autre savoir-faire et secret commercia</w:t>
      </w:r>
      <w:r w:rsidR="008F2356" w:rsidRPr="003E27DC">
        <w:rPr>
          <w:rFonts w:ascii="Arial" w:hAnsi="Arial" w:cs="Arial"/>
          <w:sz w:val="18"/>
          <w:szCs w:val="18"/>
          <w:lang w:val="fr-CA"/>
        </w:rPr>
        <w:t>l</w:t>
      </w:r>
      <w:r w:rsidR="006C7391" w:rsidRPr="003E27DC">
        <w:rPr>
          <w:rFonts w:ascii="Arial" w:hAnsi="Arial" w:cs="Arial"/>
          <w:sz w:val="18"/>
          <w:szCs w:val="18"/>
          <w:lang w:val="fr-CA"/>
        </w:rPr>
        <w:t xml:space="preserve"> divulgués par l’une des parties à l’autre en vertu de la présente entente. La partie destinataire s’engage à utiliser ces informations et/ou à les divulguer à son personnel uniquement pour exécuter la commande et pour se conformer aux conditions de la présente entente. Toute autre utilisation ou divulgation nécessite l’accord écrit préalable de la partie divulgatrice. Sauf avec le consentement écrit préalable de l’autre partie, aucune des parties n</w:t>
      </w:r>
      <w:r w:rsidR="008F2356" w:rsidRPr="003E27DC">
        <w:rPr>
          <w:rFonts w:ascii="Arial" w:hAnsi="Arial" w:cs="Arial"/>
          <w:sz w:val="18"/>
          <w:szCs w:val="18"/>
          <w:lang w:val="fr-CA"/>
        </w:rPr>
        <w:t xml:space="preserve">e peut </w:t>
      </w:r>
      <w:r w:rsidR="006C7391" w:rsidRPr="003E27DC">
        <w:rPr>
          <w:rFonts w:ascii="Arial" w:hAnsi="Arial" w:cs="Arial"/>
          <w:sz w:val="18"/>
          <w:szCs w:val="18"/>
          <w:lang w:val="fr-CA"/>
        </w:rPr>
        <w:t>utiliser le nom, l’insigne, la marque de commerce, le logo ou toute autre information d’identification de l’autre partie</w:t>
      </w:r>
      <w:r w:rsidR="00FC390D" w:rsidRPr="003E27DC">
        <w:rPr>
          <w:rFonts w:ascii="Arial" w:hAnsi="Arial" w:cs="Arial"/>
          <w:sz w:val="18"/>
          <w:szCs w:val="18"/>
          <w:lang w:val="fr-CA"/>
        </w:rPr>
        <w:t xml:space="preserve">, notamment </w:t>
      </w:r>
      <w:r w:rsidR="006C7391" w:rsidRPr="003E27DC">
        <w:rPr>
          <w:rFonts w:ascii="Arial" w:hAnsi="Arial" w:cs="Arial"/>
          <w:sz w:val="18"/>
          <w:szCs w:val="18"/>
          <w:lang w:val="fr-CA"/>
        </w:rPr>
        <w:t xml:space="preserve">dans </w:t>
      </w:r>
      <w:r w:rsidR="00FC390D" w:rsidRPr="003E27DC">
        <w:rPr>
          <w:rFonts w:ascii="Arial" w:hAnsi="Arial" w:cs="Arial"/>
          <w:sz w:val="18"/>
          <w:szCs w:val="18"/>
          <w:lang w:val="fr-CA"/>
        </w:rPr>
        <w:t>un</w:t>
      </w:r>
      <w:r w:rsidR="006C7391" w:rsidRPr="003E27DC">
        <w:rPr>
          <w:rFonts w:ascii="Arial" w:hAnsi="Arial" w:cs="Arial"/>
          <w:sz w:val="18"/>
          <w:szCs w:val="18"/>
          <w:lang w:val="fr-CA"/>
        </w:rPr>
        <w:t xml:space="preserve">e publicité, </w:t>
      </w:r>
      <w:r w:rsidR="00FC390D" w:rsidRPr="003E27DC">
        <w:rPr>
          <w:rFonts w:ascii="Arial" w:hAnsi="Arial" w:cs="Arial"/>
          <w:sz w:val="18"/>
          <w:szCs w:val="18"/>
          <w:lang w:val="fr-CA"/>
        </w:rPr>
        <w:t>un</w:t>
      </w:r>
      <w:r w:rsidR="006C7391" w:rsidRPr="003E27DC">
        <w:rPr>
          <w:rFonts w:ascii="Arial" w:hAnsi="Arial" w:cs="Arial"/>
          <w:sz w:val="18"/>
          <w:szCs w:val="18"/>
          <w:lang w:val="fr-CA"/>
        </w:rPr>
        <w:t xml:space="preserve"> communiqué de presse</w:t>
      </w:r>
      <w:r w:rsidR="00FC390D" w:rsidRPr="003E27DC">
        <w:rPr>
          <w:rFonts w:ascii="Arial" w:hAnsi="Arial" w:cs="Arial"/>
          <w:sz w:val="18"/>
          <w:szCs w:val="18"/>
          <w:lang w:val="fr-CA"/>
        </w:rPr>
        <w:t xml:space="preserve"> ou</w:t>
      </w:r>
      <w:r w:rsidR="006C7391" w:rsidRPr="003E27DC">
        <w:rPr>
          <w:rFonts w:ascii="Arial" w:hAnsi="Arial" w:cs="Arial"/>
          <w:sz w:val="18"/>
          <w:szCs w:val="18"/>
          <w:lang w:val="fr-CA"/>
        </w:rPr>
        <w:t xml:space="preserve"> </w:t>
      </w:r>
      <w:r w:rsidR="00FC390D" w:rsidRPr="003E27DC">
        <w:rPr>
          <w:rFonts w:ascii="Arial" w:hAnsi="Arial" w:cs="Arial"/>
          <w:sz w:val="18"/>
          <w:szCs w:val="18"/>
          <w:lang w:val="fr-CA"/>
        </w:rPr>
        <w:t xml:space="preserve">du </w:t>
      </w:r>
      <w:r w:rsidR="006C7391" w:rsidRPr="003E27DC">
        <w:rPr>
          <w:rFonts w:ascii="Arial" w:hAnsi="Arial" w:cs="Arial"/>
          <w:sz w:val="18"/>
          <w:szCs w:val="18"/>
          <w:lang w:val="fr-CA"/>
        </w:rPr>
        <w:t>matériel promotionnel, sauf si la loi l’exige. La divulgation</w:t>
      </w:r>
      <w:r w:rsidR="00BF37C9" w:rsidRPr="003E27DC">
        <w:rPr>
          <w:rFonts w:ascii="Arial" w:hAnsi="Arial" w:cs="Arial"/>
          <w:sz w:val="18"/>
          <w:szCs w:val="18"/>
          <w:lang w:val="fr-CA"/>
        </w:rPr>
        <w:t xml:space="preserve"> d’informations confidentielles </w:t>
      </w:r>
      <w:r w:rsidR="006C7391" w:rsidRPr="003E27DC">
        <w:rPr>
          <w:rFonts w:ascii="Arial" w:hAnsi="Arial" w:cs="Arial"/>
          <w:sz w:val="18"/>
          <w:szCs w:val="18"/>
          <w:lang w:val="fr-CA"/>
        </w:rPr>
        <w:t>à des tiers n’est autorisée que dans la mesure où cette divulgation est requise (i) pour se conformer (x) à la loi applicable, (y) à la réglementation ou (z) aux règles d</w:t>
      </w:r>
      <w:r w:rsidR="00884F04" w:rsidRPr="003E27DC">
        <w:rPr>
          <w:rFonts w:ascii="Arial" w:hAnsi="Arial" w:cs="Arial"/>
          <w:sz w:val="18"/>
          <w:szCs w:val="18"/>
          <w:lang w:val="fr-CA"/>
        </w:rPr>
        <w:t>’une</w:t>
      </w:r>
      <w:r w:rsidR="006C7391" w:rsidRPr="003E27DC">
        <w:rPr>
          <w:rFonts w:ascii="Arial" w:hAnsi="Arial" w:cs="Arial"/>
          <w:sz w:val="18"/>
          <w:szCs w:val="18"/>
          <w:lang w:val="fr-CA"/>
        </w:rPr>
        <w:t xml:space="preserve"> bourse ou entité de cotation; (ii) pour se défendre en cas de litige ou entamer des poursuites; ou (iii) par une autorité gouvernementale ou sur ordonnance d’un tribunal compétent; </w:t>
      </w:r>
      <w:r w:rsidR="00CB0CCC" w:rsidRPr="003E27DC">
        <w:rPr>
          <w:rFonts w:ascii="Arial" w:hAnsi="Arial" w:cs="Arial"/>
          <w:sz w:val="18"/>
          <w:szCs w:val="18"/>
          <w:u w:val="single"/>
          <w:lang w:val="fr-CA"/>
        </w:rPr>
        <w:t>toutefois</w:t>
      </w:r>
      <w:r w:rsidR="00CB0CCC" w:rsidRPr="003E27DC">
        <w:rPr>
          <w:rFonts w:ascii="Arial" w:hAnsi="Arial" w:cs="Arial"/>
          <w:sz w:val="18"/>
          <w:szCs w:val="18"/>
          <w:lang w:val="fr-CA"/>
        </w:rPr>
        <w:t xml:space="preserve">, </w:t>
      </w:r>
      <w:r w:rsidR="006C7391" w:rsidRPr="003E27DC">
        <w:rPr>
          <w:rFonts w:ascii="Arial" w:hAnsi="Arial" w:cs="Arial"/>
          <w:sz w:val="18"/>
          <w:szCs w:val="18"/>
          <w:lang w:val="fr-CA"/>
        </w:rPr>
        <w:t xml:space="preserve">la partie destinataire </w:t>
      </w:r>
      <w:r w:rsidR="00CB0CCC" w:rsidRPr="003E27DC">
        <w:rPr>
          <w:rFonts w:ascii="Arial" w:hAnsi="Arial" w:cs="Arial"/>
          <w:sz w:val="18"/>
          <w:szCs w:val="18"/>
          <w:lang w:val="fr-CA"/>
        </w:rPr>
        <w:t xml:space="preserve">doit </w:t>
      </w:r>
      <w:r w:rsidR="006C7391" w:rsidRPr="003E27DC">
        <w:rPr>
          <w:rFonts w:ascii="Arial" w:hAnsi="Arial" w:cs="Arial"/>
          <w:sz w:val="18"/>
          <w:szCs w:val="18"/>
          <w:lang w:val="fr-CA"/>
        </w:rPr>
        <w:t>fourni</w:t>
      </w:r>
      <w:r w:rsidR="00CB0CCC" w:rsidRPr="003E27DC">
        <w:rPr>
          <w:rFonts w:ascii="Arial" w:hAnsi="Arial" w:cs="Arial"/>
          <w:sz w:val="18"/>
          <w:szCs w:val="18"/>
          <w:lang w:val="fr-CA"/>
        </w:rPr>
        <w:t>r</w:t>
      </w:r>
      <w:r w:rsidR="006C7391" w:rsidRPr="003E27DC">
        <w:rPr>
          <w:rFonts w:ascii="Arial" w:hAnsi="Arial" w:cs="Arial"/>
          <w:sz w:val="18"/>
          <w:szCs w:val="18"/>
          <w:lang w:val="fr-CA"/>
        </w:rPr>
        <w:t xml:space="preserve"> un préavis écrit d’une telle divulgation à la partie divulgatrice, pren</w:t>
      </w:r>
      <w:r w:rsidR="00CB0CCC" w:rsidRPr="003E27DC">
        <w:rPr>
          <w:rFonts w:ascii="Arial" w:hAnsi="Arial" w:cs="Arial"/>
          <w:sz w:val="18"/>
          <w:szCs w:val="18"/>
          <w:lang w:val="fr-CA"/>
        </w:rPr>
        <w:t>dre</w:t>
      </w:r>
      <w:r w:rsidR="006C7391" w:rsidRPr="003E27DC">
        <w:rPr>
          <w:rFonts w:ascii="Arial" w:hAnsi="Arial" w:cs="Arial"/>
          <w:sz w:val="18"/>
          <w:szCs w:val="18"/>
          <w:lang w:val="fr-CA"/>
        </w:rPr>
        <w:t xml:space="preserve"> toutes les mesures raisonnables et légales pour éviter </w:t>
      </w:r>
      <w:r w:rsidR="00DE1249" w:rsidRPr="003E27DC">
        <w:rPr>
          <w:rFonts w:ascii="Arial" w:hAnsi="Arial" w:cs="Arial"/>
          <w:sz w:val="18"/>
          <w:szCs w:val="18"/>
          <w:lang w:val="fr-CA"/>
        </w:rPr>
        <w:t xml:space="preserve">la divulgation </w:t>
      </w:r>
      <w:r w:rsidR="006C7391" w:rsidRPr="003E27DC">
        <w:rPr>
          <w:rFonts w:ascii="Arial" w:hAnsi="Arial" w:cs="Arial"/>
          <w:sz w:val="18"/>
          <w:szCs w:val="18"/>
          <w:lang w:val="fr-CA"/>
        </w:rPr>
        <w:t xml:space="preserve">ou </w:t>
      </w:r>
      <w:r w:rsidR="00DE1249" w:rsidRPr="003E27DC">
        <w:rPr>
          <w:rFonts w:ascii="Arial" w:hAnsi="Arial" w:cs="Arial"/>
          <w:sz w:val="18"/>
          <w:szCs w:val="18"/>
          <w:lang w:val="fr-CA"/>
        </w:rPr>
        <w:t xml:space="preserve">en </w:t>
      </w:r>
      <w:r w:rsidR="006C7391" w:rsidRPr="003E27DC">
        <w:rPr>
          <w:rFonts w:ascii="Arial" w:hAnsi="Arial" w:cs="Arial"/>
          <w:sz w:val="18"/>
          <w:szCs w:val="18"/>
          <w:lang w:val="fr-CA"/>
        </w:rPr>
        <w:t>minimiser l</w:t>
      </w:r>
      <w:r w:rsidR="00CB0CCC" w:rsidRPr="003E27DC">
        <w:rPr>
          <w:rFonts w:ascii="Arial" w:hAnsi="Arial" w:cs="Arial"/>
          <w:sz w:val="18"/>
          <w:szCs w:val="18"/>
          <w:lang w:val="fr-CA"/>
        </w:rPr>
        <w:t>’ampleur</w:t>
      </w:r>
      <w:r w:rsidR="006C7391" w:rsidRPr="003E27DC">
        <w:rPr>
          <w:rFonts w:ascii="Arial" w:hAnsi="Arial" w:cs="Arial"/>
          <w:sz w:val="18"/>
          <w:szCs w:val="18"/>
          <w:lang w:val="fr-CA"/>
        </w:rPr>
        <w:t>, et co</w:t>
      </w:r>
      <w:r w:rsidR="00CB0CCC" w:rsidRPr="003E27DC">
        <w:rPr>
          <w:rFonts w:ascii="Arial" w:hAnsi="Arial" w:cs="Arial"/>
          <w:sz w:val="18"/>
          <w:szCs w:val="18"/>
          <w:lang w:val="fr-CA"/>
        </w:rPr>
        <w:t>llaborer</w:t>
      </w:r>
      <w:r w:rsidR="006C7391" w:rsidRPr="003E27DC">
        <w:rPr>
          <w:rFonts w:ascii="Arial" w:hAnsi="Arial" w:cs="Arial"/>
          <w:sz w:val="18"/>
          <w:szCs w:val="18"/>
          <w:lang w:val="fr-CA"/>
        </w:rPr>
        <w:t xml:space="preserve"> raisonnablement avec la partie divulgatrice </w:t>
      </w:r>
      <w:r w:rsidR="00CB0CCC" w:rsidRPr="003E27DC">
        <w:rPr>
          <w:rFonts w:ascii="Arial" w:hAnsi="Arial" w:cs="Arial"/>
          <w:sz w:val="18"/>
          <w:szCs w:val="18"/>
          <w:lang w:val="fr-CA"/>
        </w:rPr>
        <w:t xml:space="preserve">pour </w:t>
      </w:r>
      <w:r w:rsidR="006C7391" w:rsidRPr="003E27DC">
        <w:rPr>
          <w:rFonts w:ascii="Arial" w:hAnsi="Arial" w:cs="Arial"/>
          <w:sz w:val="18"/>
          <w:szCs w:val="18"/>
          <w:lang w:val="fr-CA"/>
        </w:rPr>
        <w:t xml:space="preserve">obtenir une ordonnance </w:t>
      </w:r>
      <w:r w:rsidR="00DE1249" w:rsidRPr="003E27DC">
        <w:rPr>
          <w:rFonts w:ascii="Arial" w:hAnsi="Arial" w:cs="Arial"/>
          <w:sz w:val="18"/>
          <w:szCs w:val="18"/>
          <w:lang w:val="fr-CA"/>
        </w:rPr>
        <w:t>préventive</w:t>
      </w:r>
      <w:r w:rsidR="006C7391" w:rsidRPr="003E27DC">
        <w:rPr>
          <w:rFonts w:ascii="Arial" w:hAnsi="Arial" w:cs="Arial"/>
          <w:sz w:val="18"/>
          <w:szCs w:val="18"/>
          <w:lang w:val="fr-CA"/>
        </w:rPr>
        <w:t>.</w:t>
      </w:r>
    </w:p>
    <w:p w14:paraId="7DB0E777" w14:textId="63E56DA4"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5.7 </w:t>
      </w:r>
      <w:r w:rsidR="006C7391" w:rsidRPr="003E27DC">
        <w:rPr>
          <w:rFonts w:ascii="Arial" w:hAnsi="Arial" w:cs="Arial"/>
          <w:b/>
          <w:sz w:val="18"/>
          <w:szCs w:val="18"/>
          <w:lang w:val="fr-CA"/>
        </w:rPr>
        <w:tab/>
        <w:t>DONNÉES PERSONNELLES.</w:t>
      </w:r>
      <w:r w:rsidR="006C7391" w:rsidRPr="003E27DC">
        <w:rPr>
          <w:rFonts w:ascii="Arial" w:hAnsi="Arial" w:cs="Arial"/>
          <w:sz w:val="18"/>
          <w:szCs w:val="18"/>
          <w:lang w:val="fr-CA"/>
        </w:rPr>
        <w:t xml:space="preserve"> Les données personnelles des employés, collaborateurs et/ou représentants légaux du fournisseur sont traitées par Grifols en tant que contrôleur distinct conformément à l’avis de protection des données applicable de Grifols, lequel peut être consulté à l’adresse </w:t>
      </w:r>
      <w:hyperlink r:id="rId8" w:history="1">
        <w:r w:rsidR="006C7391" w:rsidRPr="003E27DC">
          <w:rPr>
            <w:rStyle w:val="Lienhypertexte"/>
            <w:rFonts w:ascii="Arial" w:hAnsi="Arial" w:cs="Arial"/>
            <w:color w:val="auto"/>
            <w:sz w:val="18"/>
            <w:szCs w:val="18"/>
            <w:lang w:val="fr-CA"/>
          </w:rPr>
          <w:t>https://www.grifols.com/en/vendors-and-partners</w:t>
        </w:r>
      </w:hyperlink>
      <w:r w:rsidR="006C7391" w:rsidRPr="003E27DC">
        <w:rPr>
          <w:rFonts w:ascii="Arial" w:hAnsi="Arial" w:cs="Arial"/>
          <w:sz w:val="18"/>
          <w:szCs w:val="18"/>
          <w:lang w:val="fr-CA"/>
        </w:rPr>
        <w:t xml:space="preserve"> (en anglais). Le fournisseur doit savoir que le refus de fournir les données personnelles qui pourraient être demandées par Grifols peut rendre l’établissement ou le maintien de la relation contractuelle impossible. Le fournisseur s’engage à fournir à ses employés et collaborateurs dont les données sont divulguées à Grifols l’avis de protection des données applicable de cette dernière.</w:t>
      </w:r>
      <w:r w:rsidR="009E406E" w:rsidRPr="003E27DC">
        <w:rPr>
          <w:lang w:val="fr-CA"/>
        </w:rPr>
        <w:t xml:space="preserve"> </w:t>
      </w:r>
    </w:p>
    <w:p w14:paraId="06ACCCBA" w14:textId="405EB23C"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Dans la mesure où les services fournis par le fournisseur impliquent le traitement de données personnelles pour le compte de Grifols et selon les instructions de cette dernière, le fournisseur s’engage :</w:t>
      </w:r>
      <w:r w:rsidR="00A00C2C" w:rsidRPr="003E27DC">
        <w:rPr>
          <w:rFonts w:ascii="Arial" w:hAnsi="Arial" w:cs="Arial"/>
          <w:sz w:val="18"/>
          <w:szCs w:val="18"/>
          <w:lang w:val="fr-CA"/>
        </w:rPr>
        <w:t xml:space="preserve"> </w:t>
      </w:r>
    </w:p>
    <w:p w14:paraId="5F5E0B11" w14:textId="0A4F963E"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proofErr w:type="gramStart"/>
      <w:r w:rsidRPr="003E27DC">
        <w:rPr>
          <w:rFonts w:ascii="Arial" w:hAnsi="Arial" w:cs="Arial"/>
          <w:sz w:val="18"/>
          <w:szCs w:val="18"/>
          <w:lang w:val="fr-CA"/>
        </w:rPr>
        <w:t>à</w:t>
      </w:r>
      <w:proofErr w:type="gramEnd"/>
      <w:r w:rsidRPr="003E27DC">
        <w:rPr>
          <w:rFonts w:ascii="Arial" w:hAnsi="Arial" w:cs="Arial"/>
          <w:sz w:val="18"/>
          <w:szCs w:val="18"/>
          <w:lang w:val="fr-CA"/>
        </w:rPr>
        <w:t xml:space="preserve"> se conformer aux obligations </w:t>
      </w:r>
      <w:r w:rsidR="00ED21A2" w:rsidRPr="003E27DC">
        <w:rPr>
          <w:rFonts w:ascii="Arial" w:hAnsi="Arial" w:cs="Arial"/>
          <w:sz w:val="18"/>
          <w:szCs w:val="18"/>
          <w:lang w:val="fr-CA"/>
        </w:rPr>
        <w:t>qui incombent aux</w:t>
      </w:r>
      <w:r w:rsidRPr="003E27DC">
        <w:rPr>
          <w:rFonts w:ascii="Arial" w:hAnsi="Arial" w:cs="Arial"/>
          <w:sz w:val="18"/>
          <w:szCs w:val="18"/>
          <w:lang w:val="fr-CA"/>
        </w:rPr>
        <w:t xml:space="preserve"> responsables du traitement réglementés </w:t>
      </w:r>
      <w:r w:rsidR="00ED21A2" w:rsidRPr="003E27DC">
        <w:rPr>
          <w:rFonts w:ascii="Arial" w:hAnsi="Arial" w:cs="Arial"/>
          <w:sz w:val="18"/>
          <w:szCs w:val="18"/>
          <w:lang w:val="fr-CA"/>
        </w:rPr>
        <w:t xml:space="preserve">et qui sont prévues </w:t>
      </w:r>
      <w:r w:rsidRPr="003E27DC">
        <w:rPr>
          <w:rFonts w:ascii="Arial" w:hAnsi="Arial" w:cs="Arial"/>
          <w:sz w:val="18"/>
          <w:szCs w:val="18"/>
          <w:lang w:val="fr-CA"/>
        </w:rPr>
        <w:t>par la législation applicable en matière de protection des données;</w:t>
      </w:r>
    </w:p>
    <w:p w14:paraId="0AC5A2C4" w14:textId="2D266B40"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r w:rsidRPr="003E27DC">
        <w:rPr>
          <w:rFonts w:ascii="Arial" w:hAnsi="Arial" w:cs="Arial"/>
          <w:sz w:val="18"/>
          <w:szCs w:val="18"/>
          <w:lang w:val="fr-CA"/>
        </w:rPr>
        <w:t xml:space="preserve">à traiter les données personnelles conformément aux instructions périodiques de Grifols et aux conditions énoncées dans la commande applicable, sauf si cela est requis d’une autre façon en vertu de la législation applicable (auquel cas, le fournisseur doit informer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de</w:t>
      </w:r>
      <w:r w:rsidR="00ED21A2" w:rsidRPr="003E27DC">
        <w:rPr>
          <w:rFonts w:ascii="Arial" w:hAnsi="Arial" w:cs="Arial"/>
          <w:sz w:val="18"/>
          <w:szCs w:val="18"/>
          <w:lang w:val="fr-CA"/>
        </w:rPr>
        <w:t>s</w:t>
      </w:r>
      <w:r w:rsidRPr="003E27DC">
        <w:rPr>
          <w:rFonts w:ascii="Arial" w:hAnsi="Arial" w:cs="Arial"/>
          <w:sz w:val="18"/>
          <w:szCs w:val="18"/>
          <w:lang w:val="fr-CA"/>
        </w:rPr>
        <w:t xml:space="preserve"> obligation</w:t>
      </w:r>
      <w:r w:rsidR="00ED21A2" w:rsidRPr="003E27DC">
        <w:rPr>
          <w:rFonts w:ascii="Arial" w:hAnsi="Arial" w:cs="Arial"/>
          <w:sz w:val="18"/>
          <w:szCs w:val="18"/>
          <w:lang w:val="fr-CA"/>
        </w:rPr>
        <w:t>s</w:t>
      </w:r>
      <w:r w:rsidRPr="003E27DC">
        <w:rPr>
          <w:rFonts w:ascii="Arial" w:hAnsi="Arial" w:cs="Arial"/>
          <w:sz w:val="18"/>
          <w:szCs w:val="18"/>
          <w:lang w:val="fr-CA"/>
        </w:rPr>
        <w:t xml:space="preserve"> ou exigence</w:t>
      </w:r>
      <w:r w:rsidR="00ED21A2" w:rsidRPr="003E27DC">
        <w:rPr>
          <w:rFonts w:ascii="Arial" w:hAnsi="Arial" w:cs="Arial"/>
          <w:sz w:val="18"/>
          <w:szCs w:val="18"/>
          <w:lang w:val="fr-CA"/>
        </w:rPr>
        <w:t>s</w:t>
      </w:r>
      <w:r w:rsidRPr="003E27DC">
        <w:rPr>
          <w:rFonts w:ascii="Arial" w:hAnsi="Arial" w:cs="Arial"/>
          <w:sz w:val="18"/>
          <w:szCs w:val="18"/>
          <w:lang w:val="fr-CA"/>
        </w:rPr>
        <w:t xml:space="preserve"> juridique</w:t>
      </w:r>
      <w:r w:rsidR="00ED21A2" w:rsidRPr="003E27DC">
        <w:rPr>
          <w:rFonts w:ascii="Arial" w:hAnsi="Arial" w:cs="Arial"/>
          <w:sz w:val="18"/>
          <w:szCs w:val="18"/>
          <w:lang w:val="fr-CA"/>
        </w:rPr>
        <w:t>s</w:t>
      </w:r>
      <w:r w:rsidRPr="003E27DC">
        <w:rPr>
          <w:rFonts w:ascii="Arial" w:hAnsi="Arial" w:cs="Arial"/>
          <w:sz w:val="18"/>
          <w:szCs w:val="18"/>
          <w:lang w:val="fr-CA"/>
        </w:rPr>
        <w:t xml:space="preserve"> ayant une incidence sur cel</w:t>
      </w:r>
      <w:r w:rsidR="00843295" w:rsidRPr="003E27DC">
        <w:rPr>
          <w:rFonts w:ascii="Arial" w:hAnsi="Arial" w:cs="Arial"/>
          <w:sz w:val="18"/>
          <w:szCs w:val="18"/>
          <w:lang w:val="fr-CA"/>
        </w:rPr>
        <w:t>le</w:t>
      </w:r>
      <w:r w:rsidRPr="003E27DC">
        <w:rPr>
          <w:rFonts w:ascii="Arial" w:hAnsi="Arial" w:cs="Arial"/>
          <w:sz w:val="18"/>
          <w:szCs w:val="18"/>
          <w:lang w:val="fr-CA"/>
        </w:rPr>
        <w:t>-ci avant d</w:t>
      </w:r>
      <w:r w:rsidR="00843295" w:rsidRPr="003E27DC">
        <w:rPr>
          <w:rFonts w:ascii="Arial" w:hAnsi="Arial" w:cs="Arial"/>
          <w:sz w:val="18"/>
          <w:szCs w:val="18"/>
          <w:lang w:val="fr-CA"/>
        </w:rPr>
        <w:t xml:space="preserve">e commencer à </w:t>
      </w:r>
      <w:r w:rsidRPr="003E27DC">
        <w:rPr>
          <w:rFonts w:ascii="Arial" w:hAnsi="Arial" w:cs="Arial"/>
          <w:sz w:val="18"/>
          <w:szCs w:val="18"/>
          <w:lang w:val="fr-CA"/>
        </w:rPr>
        <w:t xml:space="preserve">traiter les données personnelles de Grifols, à moins que cette réglementation n’interdise une telle notification pour des raisons relevant d’un intérêt public important). Si le fournisseur estime à juste titre qu’une instruction enfreint ou </w:t>
      </w:r>
      <w:r w:rsidR="00843295" w:rsidRPr="003E27DC">
        <w:rPr>
          <w:rFonts w:ascii="Arial" w:hAnsi="Arial" w:cs="Arial"/>
          <w:sz w:val="18"/>
          <w:szCs w:val="18"/>
          <w:lang w:val="fr-CA"/>
        </w:rPr>
        <w:t>risque d’</w:t>
      </w:r>
      <w:r w:rsidRPr="003E27DC">
        <w:rPr>
          <w:rFonts w:ascii="Arial" w:hAnsi="Arial" w:cs="Arial"/>
          <w:sz w:val="18"/>
          <w:szCs w:val="18"/>
          <w:lang w:val="fr-CA"/>
        </w:rPr>
        <w:t>enfreindre de quelque manière que ce soit la législation applicable en matière de protection des données, il doit en informer Grifols dans les meilleurs délais de sorte que Grifols puisse prendre les mesures appropriées. De même, le fournisseur doit se conformer, le cas échéant, aux politiques, conditions, instructions et directives en matière de protection des données que Grifols peut mettre à sa disposition;</w:t>
      </w:r>
    </w:p>
    <w:p w14:paraId="1C677C7F" w14:textId="48C34A54"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proofErr w:type="gramStart"/>
      <w:r w:rsidRPr="003E27DC">
        <w:rPr>
          <w:rFonts w:ascii="Arial" w:hAnsi="Arial" w:cs="Arial"/>
          <w:sz w:val="18"/>
          <w:szCs w:val="18"/>
          <w:lang w:val="fr-CA"/>
        </w:rPr>
        <w:t>à</w:t>
      </w:r>
      <w:proofErr w:type="gramEnd"/>
      <w:r w:rsidRPr="003E27DC">
        <w:rPr>
          <w:rFonts w:ascii="Arial" w:hAnsi="Arial" w:cs="Arial"/>
          <w:sz w:val="18"/>
          <w:szCs w:val="18"/>
          <w:lang w:val="fr-CA"/>
        </w:rPr>
        <w:t xml:space="preserve"> ne traiter que les catégories de données (données d’identification, coordonnées, renseignements professionnels ou scolaires et préférences) de la typologie des personnes concernées (employés et collaborateurs de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candidats à un emploi, professionnels de la santé et personnes-ressources des clients ou fournisseurs de Grifols) nécessaires aux fins de la prestation des services et pendant la période de celle-ci. Les </w:t>
      </w:r>
      <w:r w:rsidR="002E0362" w:rsidRPr="003E27DC">
        <w:rPr>
          <w:rFonts w:ascii="Arial" w:hAnsi="Arial" w:cs="Arial"/>
          <w:sz w:val="18"/>
          <w:szCs w:val="18"/>
          <w:lang w:val="fr-CA"/>
        </w:rPr>
        <w:t xml:space="preserve">données </w:t>
      </w:r>
      <w:r w:rsidRPr="003E27DC">
        <w:rPr>
          <w:rFonts w:ascii="Arial" w:hAnsi="Arial" w:cs="Arial"/>
          <w:sz w:val="18"/>
          <w:szCs w:val="18"/>
          <w:lang w:val="fr-CA"/>
        </w:rPr>
        <w:t>personnel</w:t>
      </w:r>
      <w:r w:rsidR="002E0362" w:rsidRPr="003E27DC">
        <w:rPr>
          <w:rFonts w:ascii="Arial" w:hAnsi="Arial" w:cs="Arial"/>
          <w:sz w:val="18"/>
          <w:szCs w:val="18"/>
          <w:lang w:val="fr-CA"/>
        </w:rPr>
        <w:t>le</w:t>
      </w:r>
      <w:r w:rsidRPr="003E27DC">
        <w:rPr>
          <w:rFonts w:ascii="Arial" w:hAnsi="Arial" w:cs="Arial"/>
          <w:sz w:val="18"/>
          <w:szCs w:val="18"/>
          <w:lang w:val="fr-CA"/>
        </w:rPr>
        <w:t>s traité</w:t>
      </w:r>
      <w:r w:rsidR="002E0362" w:rsidRPr="003E27DC">
        <w:rPr>
          <w:rFonts w:ascii="Arial" w:hAnsi="Arial" w:cs="Arial"/>
          <w:sz w:val="18"/>
          <w:szCs w:val="18"/>
          <w:lang w:val="fr-CA"/>
        </w:rPr>
        <w:t>e</w:t>
      </w:r>
      <w:r w:rsidRPr="003E27DC">
        <w:rPr>
          <w:rFonts w:ascii="Arial" w:hAnsi="Arial" w:cs="Arial"/>
          <w:sz w:val="18"/>
          <w:szCs w:val="18"/>
          <w:lang w:val="fr-CA"/>
        </w:rPr>
        <w:t>s peuvent faire l’objet d’activités de collecte, d’enregistrement, d’organisation, de structuration, de stockage, d’adaptation ou d</w:t>
      </w:r>
      <w:r w:rsidR="001B6FB6" w:rsidRPr="003E27DC">
        <w:rPr>
          <w:rFonts w:ascii="Arial" w:hAnsi="Arial" w:cs="Arial"/>
          <w:sz w:val="18"/>
          <w:szCs w:val="18"/>
          <w:lang w:val="fr-CA"/>
        </w:rPr>
        <w:t>’altération</w:t>
      </w:r>
      <w:r w:rsidRPr="003E27DC">
        <w:rPr>
          <w:rFonts w:ascii="Arial" w:hAnsi="Arial" w:cs="Arial"/>
          <w:sz w:val="18"/>
          <w:szCs w:val="18"/>
          <w:lang w:val="fr-CA"/>
        </w:rPr>
        <w:t>, d’extraction, de consultation, d’utilisation, de divulgation par voie de transmission, de diffusion ou d</w:t>
      </w:r>
      <w:r w:rsidR="002E0362" w:rsidRPr="003E27DC">
        <w:rPr>
          <w:rFonts w:ascii="Arial" w:hAnsi="Arial" w:cs="Arial"/>
          <w:sz w:val="18"/>
          <w:szCs w:val="18"/>
          <w:lang w:val="fr-CA"/>
        </w:rPr>
        <w:t>’une autr</w:t>
      </w:r>
      <w:r w:rsidRPr="003E27DC">
        <w:rPr>
          <w:rFonts w:ascii="Arial" w:hAnsi="Arial" w:cs="Arial"/>
          <w:sz w:val="18"/>
          <w:szCs w:val="18"/>
          <w:lang w:val="fr-CA"/>
        </w:rPr>
        <w:t xml:space="preserve">e </w:t>
      </w:r>
      <w:r w:rsidR="002E0362" w:rsidRPr="003E27DC">
        <w:rPr>
          <w:rFonts w:ascii="Arial" w:hAnsi="Arial" w:cs="Arial"/>
          <w:sz w:val="18"/>
          <w:szCs w:val="18"/>
          <w:lang w:val="fr-CA"/>
        </w:rPr>
        <w:t xml:space="preserve">forme de </w:t>
      </w:r>
      <w:r w:rsidRPr="003E27DC">
        <w:rPr>
          <w:rFonts w:ascii="Arial" w:hAnsi="Arial" w:cs="Arial"/>
          <w:sz w:val="18"/>
          <w:szCs w:val="18"/>
          <w:lang w:val="fr-CA"/>
        </w:rPr>
        <w:t xml:space="preserve">mise à disposition, </w:t>
      </w:r>
      <w:r w:rsidR="002E0362" w:rsidRPr="003E27DC">
        <w:rPr>
          <w:rFonts w:ascii="Arial" w:hAnsi="Arial" w:cs="Arial"/>
          <w:sz w:val="18"/>
          <w:szCs w:val="18"/>
          <w:lang w:val="fr-CA"/>
        </w:rPr>
        <w:t xml:space="preserve">ou encore </w:t>
      </w:r>
      <w:r w:rsidRPr="003E27DC">
        <w:rPr>
          <w:rFonts w:ascii="Arial" w:hAnsi="Arial" w:cs="Arial"/>
          <w:sz w:val="18"/>
          <w:szCs w:val="18"/>
          <w:lang w:val="fr-CA"/>
        </w:rPr>
        <w:t>d’alignement ou de combinaison, de restriction,</w:t>
      </w:r>
      <w:r w:rsidR="00B65003" w:rsidRPr="003E27DC">
        <w:rPr>
          <w:rFonts w:ascii="Arial" w:hAnsi="Arial" w:cs="Arial"/>
          <w:sz w:val="18"/>
          <w:szCs w:val="18"/>
          <w:lang w:val="fr-CA"/>
        </w:rPr>
        <w:t xml:space="preserve"> d’effacement ou de destruction;</w:t>
      </w:r>
    </w:p>
    <w:p w14:paraId="47CC826F" w14:textId="2C70FC97"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proofErr w:type="gramStart"/>
      <w:r w:rsidRPr="003E27DC">
        <w:rPr>
          <w:rFonts w:ascii="Arial" w:hAnsi="Arial" w:cs="Arial"/>
          <w:sz w:val="18"/>
          <w:szCs w:val="18"/>
          <w:lang w:val="fr-CA"/>
        </w:rPr>
        <w:t>à</w:t>
      </w:r>
      <w:proofErr w:type="gramEnd"/>
      <w:r w:rsidRPr="003E27DC">
        <w:rPr>
          <w:rFonts w:ascii="Arial" w:hAnsi="Arial" w:cs="Arial"/>
          <w:sz w:val="18"/>
          <w:szCs w:val="18"/>
          <w:lang w:val="fr-CA"/>
        </w:rPr>
        <w:t xml:space="preserve"> signer avec Grifols un accord de traitement de données distinct pour chaque commande dans laquelle l’un des éléments suivants se produit : (i) traitement de catégories spéciales ou sensibles de données personnelles </w:t>
      </w:r>
      <w:r w:rsidR="004526DC" w:rsidRPr="003E27DC">
        <w:rPr>
          <w:rFonts w:ascii="Arial" w:hAnsi="Arial" w:cs="Arial"/>
          <w:sz w:val="18"/>
          <w:szCs w:val="18"/>
          <w:lang w:val="fr-CA"/>
        </w:rPr>
        <w:t>au sens de</w:t>
      </w:r>
      <w:r w:rsidRPr="003E27DC">
        <w:rPr>
          <w:rFonts w:ascii="Arial" w:hAnsi="Arial" w:cs="Arial"/>
          <w:sz w:val="18"/>
          <w:szCs w:val="18"/>
          <w:lang w:val="fr-CA"/>
        </w:rPr>
        <w:t xml:space="preserve"> la législation applicable en matière de protection des données, ou (ii)</w:t>
      </w:r>
      <w:r w:rsidR="008C20A4" w:rsidRPr="003E27DC">
        <w:rPr>
          <w:rFonts w:ascii="Arial" w:hAnsi="Arial" w:cs="Arial"/>
          <w:sz w:val="18"/>
          <w:szCs w:val="18"/>
          <w:lang w:val="fr-CA"/>
        </w:rPr>
        <w:t> </w:t>
      </w:r>
      <w:r w:rsidRPr="003E27DC">
        <w:rPr>
          <w:rFonts w:ascii="Arial" w:hAnsi="Arial" w:cs="Arial"/>
          <w:sz w:val="18"/>
          <w:szCs w:val="18"/>
          <w:lang w:val="fr-CA"/>
        </w:rPr>
        <w:t>traitement de données personnelles de patients, de donneurs ou de part</w:t>
      </w:r>
      <w:r w:rsidR="00B65003" w:rsidRPr="003E27DC">
        <w:rPr>
          <w:rFonts w:ascii="Arial" w:hAnsi="Arial" w:cs="Arial"/>
          <w:sz w:val="18"/>
          <w:szCs w:val="18"/>
          <w:lang w:val="fr-CA"/>
        </w:rPr>
        <w:t>icipants à des études cliniques;</w:t>
      </w:r>
    </w:p>
    <w:p w14:paraId="7B40507C" w14:textId="0056434B"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r w:rsidRPr="003E27DC">
        <w:rPr>
          <w:rFonts w:ascii="Arial" w:hAnsi="Arial" w:cs="Arial"/>
          <w:sz w:val="18"/>
          <w:szCs w:val="18"/>
          <w:lang w:val="fr-CA"/>
        </w:rPr>
        <w:t xml:space="preserve">à ne sous-traiter aucune tâche des services qui implique le traitement des données personnelles de Grifols lorsque : (i) cette sous-traitance n’a pas été expressément autorisée par écrit par Grifols, et le fournisseur précise les activités de traitement dont il est prévu qu’elles soient sous-traitées en plus d’identifier clairement et sans équivoque le sous-traitant et </w:t>
      </w:r>
      <w:r w:rsidR="00BF37C9" w:rsidRPr="003E27DC">
        <w:rPr>
          <w:rFonts w:ascii="Arial" w:hAnsi="Arial" w:cs="Arial"/>
          <w:sz w:val="18"/>
          <w:szCs w:val="18"/>
          <w:lang w:val="fr-CA"/>
        </w:rPr>
        <w:t>d</w:t>
      </w:r>
      <w:r w:rsidR="004526DC" w:rsidRPr="003E27DC">
        <w:rPr>
          <w:rFonts w:ascii="Arial" w:hAnsi="Arial" w:cs="Arial"/>
          <w:sz w:val="18"/>
          <w:szCs w:val="18"/>
          <w:lang w:val="fr-CA"/>
        </w:rPr>
        <w:t>’indiquer</w:t>
      </w:r>
      <w:r w:rsidR="00BF37C9" w:rsidRPr="003E27DC">
        <w:rPr>
          <w:rFonts w:ascii="Arial" w:hAnsi="Arial" w:cs="Arial"/>
          <w:sz w:val="18"/>
          <w:szCs w:val="18"/>
          <w:lang w:val="fr-CA"/>
        </w:rPr>
        <w:t xml:space="preserve"> </w:t>
      </w:r>
      <w:r w:rsidRPr="003E27DC">
        <w:rPr>
          <w:rFonts w:ascii="Arial" w:hAnsi="Arial" w:cs="Arial"/>
          <w:sz w:val="18"/>
          <w:szCs w:val="18"/>
          <w:lang w:val="fr-CA"/>
        </w:rPr>
        <w:t xml:space="preserve">ses coordonnées, et (ii) le sous-traitant n’est pas tenu de se conformer aux obligations en matière de protection des données suffisantes équivalentes, selon tous les aspects fondamentaux, à celles imposées au fournisseur en vertu de la présente entente. Le fournisseur doit conclure un accord écrit avec le sous-traitant ultérieur avant que ce dernier n’effectue tout traitement, l’obligeant à traiter les données personnelles de Grifols uniquement conformément à ce que prévoient les instructions écrites soumises par le fournisseur ou Grifols. Le fournisseur demeure entièrement responsable </w:t>
      </w:r>
      <w:r w:rsidR="00FC2987" w:rsidRPr="003E27DC">
        <w:rPr>
          <w:rFonts w:ascii="Arial" w:hAnsi="Arial" w:cs="Arial"/>
          <w:sz w:val="18"/>
          <w:szCs w:val="18"/>
          <w:lang w:val="fr-CA"/>
        </w:rPr>
        <w:t>envers</w:t>
      </w:r>
      <w:r w:rsidRPr="003E27DC">
        <w:rPr>
          <w:rFonts w:ascii="Arial" w:hAnsi="Arial" w:cs="Arial"/>
          <w:sz w:val="18"/>
          <w:szCs w:val="18"/>
          <w:lang w:val="fr-CA"/>
        </w:rPr>
        <w:t xml:space="preserv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pour tout traitement de données personnelles effectué par le sous-traitant ultérieur qui enfreint la présente entente;</w:t>
      </w:r>
    </w:p>
    <w:p w14:paraId="2C355E09" w14:textId="6E8A2E73"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r w:rsidRPr="003E27DC">
        <w:rPr>
          <w:rFonts w:ascii="Arial" w:hAnsi="Arial" w:cs="Arial"/>
          <w:sz w:val="18"/>
          <w:szCs w:val="18"/>
          <w:lang w:val="fr-CA"/>
        </w:rPr>
        <w:t>à s’assurer que les données personnelles sont traitées uniquement par les personnes dont l’intervention est nécessaire pour la prestation des services et que ces personnes (i)</w:t>
      </w:r>
      <w:r w:rsidR="00FC2987" w:rsidRPr="003E27DC">
        <w:rPr>
          <w:rFonts w:ascii="Arial" w:hAnsi="Arial" w:cs="Arial"/>
          <w:sz w:val="18"/>
          <w:szCs w:val="18"/>
          <w:lang w:val="fr-CA"/>
        </w:rPr>
        <w:t> </w:t>
      </w:r>
      <w:r w:rsidRPr="003E27DC">
        <w:rPr>
          <w:rFonts w:ascii="Arial" w:hAnsi="Arial" w:cs="Arial"/>
          <w:sz w:val="18"/>
          <w:szCs w:val="18"/>
          <w:lang w:val="fr-CA"/>
        </w:rPr>
        <w:t>disposent d’une formation appropriée en matière de protection des données et connaissent les exigences de la législation applicable en matière de protection des données et les obligations relatives aux données personnelles de Grifols en vertu de la présente entente, et (ii) sont assujetties, par écrit, à des obligations contractuelles et/ou juridiques suffisantes visant à protéger la confidentialité des données personnelles de Grifols;</w:t>
      </w:r>
    </w:p>
    <w:p w14:paraId="0E20AE5B" w14:textId="0E9FBFFF"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proofErr w:type="gramStart"/>
      <w:r w:rsidRPr="003E27DC">
        <w:rPr>
          <w:rFonts w:ascii="Arial" w:hAnsi="Arial" w:cs="Arial"/>
          <w:sz w:val="18"/>
          <w:szCs w:val="18"/>
          <w:lang w:val="fr-CA"/>
        </w:rPr>
        <w:t>à</w:t>
      </w:r>
      <w:proofErr w:type="gramEnd"/>
      <w:r w:rsidRPr="003E27DC">
        <w:rPr>
          <w:rFonts w:ascii="Arial" w:hAnsi="Arial" w:cs="Arial"/>
          <w:sz w:val="18"/>
          <w:szCs w:val="18"/>
          <w:lang w:val="fr-CA"/>
        </w:rPr>
        <w:t xml:space="preserve"> fournir une assistance et une coopération complètes à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relativement </w:t>
      </w:r>
      <w:r w:rsidR="00087D68" w:rsidRPr="003E27DC">
        <w:rPr>
          <w:rFonts w:ascii="Arial" w:hAnsi="Arial" w:cs="Arial"/>
          <w:sz w:val="18"/>
          <w:szCs w:val="18"/>
          <w:lang w:val="fr-CA"/>
        </w:rPr>
        <w:t>aux</w:t>
      </w:r>
      <w:r w:rsidRPr="003E27DC">
        <w:rPr>
          <w:rFonts w:ascii="Arial" w:hAnsi="Arial" w:cs="Arial"/>
          <w:sz w:val="18"/>
          <w:szCs w:val="18"/>
          <w:lang w:val="fr-CA"/>
        </w:rPr>
        <w:t xml:space="preserve"> demande</w:t>
      </w:r>
      <w:r w:rsidR="00087D68" w:rsidRPr="003E27DC">
        <w:rPr>
          <w:rFonts w:ascii="Arial" w:hAnsi="Arial" w:cs="Arial"/>
          <w:sz w:val="18"/>
          <w:szCs w:val="18"/>
          <w:lang w:val="fr-CA"/>
        </w:rPr>
        <w:t>s</w:t>
      </w:r>
      <w:r w:rsidRPr="003E27DC">
        <w:rPr>
          <w:rFonts w:ascii="Arial" w:hAnsi="Arial" w:cs="Arial"/>
          <w:sz w:val="18"/>
          <w:szCs w:val="18"/>
          <w:lang w:val="fr-CA"/>
        </w:rPr>
        <w:t xml:space="preserve"> d’exercice par l</w:t>
      </w:r>
      <w:r w:rsidR="00087D68" w:rsidRPr="003E27DC">
        <w:rPr>
          <w:rFonts w:ascii="Arial" w:hAnsi="Arial" w:cs="Arial"/>
          <w:sz w:val="18"/>
          <w:szCs w:val="18"/>
          <w:lang w:val="fr-CA"/>
        </w:rPr>
        <w:t>a</w:t>
      </w:r>
      <w:r w:rsidRPr="003E27DC">
        <w:rPr>
          <w:rFonts w:ascii="Arial" w:hAnsi="Arial" w:cs="Arial"/>
          <w:sz w:val="18"/>
          <w:szCs w:val="18"/>
          <w:lang w:val="fr-CA"/>
        </w:rPr>
        <w:t xml:space="preserve"> personne concernée de </w:t>
      </w:r>
      <w:r w:rsidR="00087D68" w:rsidRPr="003E27DC">
        <w:rPr>
          <w:rFonts w:ascii="Arial" w:hAnsi="Arial" w:cs="Arial"/>
          <w:sz w:val="18"/>
          <w:szCs w:val="18"/>
          <w:lang w:val="fr-CA"/>
        </w:rPr>
        <w:t>ses</w:t>
      </w:r>
      <w:r w:rsidRPr="003E27DC">
        <w:rPr>
          <w:rFonts w:ascii="Arial" w:hAnsi="Arial" w:cs="Arial"/>
          <w:sz w:val="18"/>
          <w:szCs w:val="18"/>
          <w:lang w:val="fr-CA"/>
        </w:rPr>
        <w:t xml:space="preserve"> droits auprès du fournisseur en ce qui concerne les données personnelles de Grifols. Le fournisseur doit notamment informer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sur-le-champ de </w:t>
      </w:r>
      <w:r w:rsidR="00087D68" w:rsidRPr="003E27DC">
        <w:rPr>
          <w:rFonts w:ascii="Arial" w:hAnsi="Arial" w:cs="Arial"/>
          <w:sz w:val="18"/>
          <w:szCs w:val="18"/>
          <w:lang w:val="fr-CA"/>
        </w:rPr>
        <w:t>pareille</w:t>
      </w:r>
      <w:r w:rsidRPr="003E27DC">
        <w:rPr>
          <w:rFonts w:ascii="Arial" w:hAnsi="Arial" w:cs="Arial"/>
          <w:sz w:val="18"/>
          <w:szCs w:val="18"/>
          <w:lang w:val="fr-CA"/>
        </w:rPr>
        <w:t xml:space="preserve"> demande et, en tout état de cause, dans les quarante-huit (48) heures suivant la réception de la demande, en écrivant à </w:t>
      </w:r>
      <w:hyperlink r:id="rId9" w:history="1">
        <w:r w:rsidRPr="003E27DC">
          <w:rPr>
            <w:rStyle w:val="Lienhypertexte"/>
            <w:rFonts w:ascii="Arial" w:hAnsi="Arial" w:cs="Arial"/>
            <w:color w:val="auto"/>
            <w:sz w:val="18"/>
            <w:szCs w:val="18"/>
            <w:lang w:val="fr-CA"/>
          </w:rPr>
          <w:t>privacy@grifols.com</w:t>
        </w:r>
      </w:hyperlink>
      <w:r w:rsidRPr="003E27DC">
        <w:rPr>
          <w:rFonts w:ascii="Arial" w:hAnsi="Arial" w:cs="Arial"/>
          <w:sz w:val="18"/>
          <w:szCs w:val="18"/>
          <w:lang w:val="fr-CA"/>
        </w:rPr>
        <w:t xml:space="preserve">, et en joignant, le cas échéant, </w:t>
      </w:r>
      <w:r w:rsidR="00087D68" w:rsidRPr="003E27DC">
        <w:rPr>
          <w:rFonts w:ascii="Arial" w:hAnsi="Arial" w:cs="Arial"/>
          <w:sz w:val="18"/>
          <w:szCs w:val="18"/>
          <w:lang w:val="fr-CA"/>
        </w:rPr>
        <w:t xml:space="preserve">les </w:t>
      </w:r>
      <w:r w:rsidRPr="003E27DC">
        <w:rPr>
          <w:rFonts w:ascii="Arial" w:hAnsi="Arial" w:cs="Arial"/>
          <w:sz w:val="18"/>
          <w:szCs w:val="18"/>
          <w:lang w:val="fr-CA"/>
        </w:rPr>
        <w:t>autre</w:t>
      </w:r>
      <w:r w:rsidR="00087D68" w:rsidRPr="003E27DC">
        <w:rPr>
          <w:rFonts w:ascii="Arial" w:hAnsi="Arial" w:cs="Arial"/>
          <w:sz w:val="18"/>
          <w:szCs w:val="18"/>
          <w:lang w:val="fr-CA"/>
        </w:rPr>
        <w:t>s</w:t>
      </w:r>
      <w:r w:rsidRPr="003E27DC">
        <w:rPr>
          <w:rFonts w:ascii="Arial" w:hAnsi="Arial" w:cs="Arial"/>
          <w:sz w:val="18"/>
          <w:szCs w:val="18"/>
          <w:lang w:val="fr-CA"/>
        </w:rPr>
        <w:t xml:space="preserve"> inf</w:t>
      </w:r>
      <w:r w:rsidR="00BF37C9" w:rsidRPr="003E27DC">
        <w:rPr>
          <w:rFonts w:ascii="Arial" w:hAnsi="Arial" w:cs="Arial"/>
          <w:sz w:val="18"/>
          <w:szCs w:val="18"/>
          <w:lang w:val="fr-CA"/>
        </w:rPr>
        <w:t>ormation</w:t>
      </w:r>
      <w:r w:rsidR="00087D68" w:rsidRPr="003E27DC">
        <w:rPr>
          <w:rFonts w:ascii="Arial" w:hAnsi="Arial" w:cs="Arial"/>
          <w:sz w:val="18"/>
          <w:szCs w:val="18"/>
          <w:lang w:val="fr-CA"/>
        </w:rPr>
        <w:t>s</w:t>
      </w:r>
      <w:r w:rsidR="00BF37C9" w:rsidRPr="003E27DC">
        <w:rPr>
          <w:rFonts w:ascii="Arial" w:hAnsi="Arial" w:cs="Arial"/>
          <w:sz w:val="18"/>
          <w:szCs w:val="18"/>
          <w:lang w:val="fr-CA"/>
        </w:rPr>
        <w:t xml:space="preserve"> et document</w:t>
      </w:r>
      <w:r w:rsidR="00087D68" w:rsidRPr="003E27DC">
        <w:rPr>
          <w:rFonts w:ascii="Arial" w:hAnsi="Arial" w:cs="Arial"/>
          <w:sz w:val="18"/>
          <w:szCs w:val="18"/>
          <w:lang w:val="fr-CA"/>
        </w:rPr>
        <w:t>s</w:t>
      </w:r>
      <w:r w:rsidRPr="003E27DC">
        <w:rPr>
          <w:rFonts w:ascii="Arial" w:hAnsi="Arial" w:cs="Arial"/>
          <w:sz w:val="18"/>
          <w:szCs w:val="18"/>
          <w:lang w:val="fr-CA"/>
        </w:rPr>
        <w:t xml:space="preserve"> susceptible</w:t>
      </w:r>
      <w:r w:rsidR="00087D68" w:rsidRPr="003E27DC">
        <w:rPr>
          <w:rFonts w:ascii="Arial" w:hAnsi="Arial" w:cs="Arial"/>
          <w:sz w:val="18"/>
          <w:szCs w:val="18"/>
          <w:lang w:val="fr-CA"/>
        </w:rPr>
        <w:t>s</w:t>
      </w:r>
      <w:r w:rsidRPr="003E27DC">
        <w:rPr>
          <w:rFonts w:ascii="Arial" w:hAnsi="Arial" w:cs="Arial"/>
          <w:sz w:val="18"/>
          <w:szCs w:val="18"/>
          <w:lang w:val="fr-CA"/>
        </w:rPr>
        <w:t xml:space="preserve"> d’être pertinent</w:t>
      </w:r>
      <w:r w:rsidR="00087D68" w:rsidRPr="003E27DC">
        <w:rPr>
          <w:rFonts w:ascii="Arial" w:hAnsi="Arial" w:cs="Arial"/>
          <w:sz w:val="18"/>
          <w:szCs w:val="18"/>
          <w:lang w:val="fr-CA"/>
        </w:rPr>
        <w:t>s</w:t>
      </w:r>
      <w:r w:rsidRPr="003E27DC">
        <w:rPr>
          <w:rFonts w:ascii="Arial" w:hAnsi="Arial" w:cs="Arial"/>
          <w:sz w:val="18"/>
          <w:szCs w:val="18"/>
          <w:lang w:val="fr-CA"/>
        </w:rPr>
        <w:t xml:space="preserve"> pour le traitement de la demande;</w:t>
      </w:r>
    </w:p>
    <w:p w14:paraId="46349A21" w14:textId="5454FD29"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r w:rsidRPr="003E27DC">
        <w:rPr>
          <w:rFonts w:ascii="Arial" w:hAnsi="Arial" w:cs="Arial"/>
          <w:sz w:val="18"/>
          <w:szCs w:val="18"/>
          <w:lang w:val="fr-CA"/>
        </w:rPr>
        <w:t xml:space="preserve">à informer Grifols de manière fiable de toute atteinte à la sécurité des données personnelles de Grifols sans retard injustifié et, en tout état de cause, dans les vingt-quatre (24) heures après en avoir pris connaissance. Le fournisseur doit soumettre à Grifols tous les détails des atteintes à la sécurité affectant les données personnelles de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(y compris la nature de l’atteinte, les catégories et le nombre approximatif de personnes concernées et de dossiers de données personnelles touchés, les conséquences vraisemblables de l</w:t>
      </w:r>
      <w:r w:rsidR="00C359C1" w:rsidRPr="003E27DC">
        <w:rPr>
          <w:rFonts w:ascii="Arial" w:hAnsi="Arial" w:cs="Arial"/>
          <w:sz w:val="18"/>
          <w:szCs w:val="18"/>
          <w:lang w:val="fr-CA"/>
        </w:rPr>
        <w:t xml:space="preserve">’atteinte à la sécurité </w:t>
      </w:r>
      <w:r w:rsidRPr="003E27DC">
        <w:rPr>
          <w:rFonts w:ascii="Arial" w:hAnsi="Arial" w:cs="Arial"/>
          <w:sz w:val="18"/>
          <w:szCs w:val="18"/>
          <w:lang w:val="fr-CA"/>
        </w:rPr>
        <w:t xml:space="preserve">des données personnelles, les mesures </w:t>
      </w:r>
      <w:r w:rsidR="00C359C1" w:rsidRPr="003E27DC">
        <w:rPr>
          <w:rFonts w:ascii="Arial" w:hAnsi="Arial" w:cs="Arial"/>
          <w:sz w:val="18"/>
          <w:szCs w:val="18"/>
          <w:lang w:val="fr-CA"/>
        </w:rPr>
        <w:t xml:space="preserve">qui ont été </w:t>
      </w:r>
      <w:r w:rsidRPr="003E27DC">
        <w:rPr>
          <w:rFonts w:ascii="Arial" w:hAnsi="Arial" w:cs="Arial"/>
          <w:sz w:val="18"/>
          <w:szCs w:val="18"/>
          <w:lang w:val="fr-CA"/>
        </w:rPr>
        <w:t>prises ou dont on propose qu’elles soient prises pour remédier à l</w:t>
      </w:r>
      <w:r w:rsidR="00C359C1" w:rsidRPr="003E27DC">
        <w:rPr>
          <w:rFonts w:ascii="Arial" w:hAnsi="Arial" w:cs="Arial"/>
          <w:sz w:val="18"/>
          <w:szCs w:val="18"/>
          <w:lang w:val="fr-CA"/>
        </w:rPr>
        <w:t>’atteinte à la sécurité des</w:t>
      </w:r>
      <w:r w:rsidRPr="003E27DC">
        <w:rPr>
          <w:rFonts w:ascii="Arial" w:hAnsi="Arial" w:cs="Arial"/>
          <w:sz w:val="18"/>
          <w:szCs w:val="18"/>
          <w:lang w:val="fr-CA"/>
        </w:rPr>
        <w:t xml:space="preserve"> données personnelles, les mesures visant à atténuer ses éventuels effets néfastes de même que le nom et les coordonnées d’un point de contact auprès duquel il est possible d’obtenir de plus amples informations) et fournir une assistance et une coopération raisonnables à cet égard;</w:t>
      </w:r>
    </w:p>
    <w:p w14:paraId="70804747" w14:textId="5D7C3F01"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r w:rsidRPr="003E27DC">
        <w:rPr>
          <w:rFonts w:ascii="Arial" w:hAnsi="Arial" w:cs="Arial"/>
          <w:sz w:val="18"/>
          <w:szCs w:val="18"/>
          <w:lang w:val="fr-CA"/>
        </w:rPr>
        <w:t xml:space="preserve">à coopérer, sans tarder, avec Grifols et à fournir immédiatement les informations et l’assistance dont Grifols a besoin de manière raisonnable de sorte que Grifols puisse se conformer à ses obligations </w:t>
      </w:r>
      <w:r w:rsidR="00C359C1" w:rsidRPr="003E27DC">
        <w:rPr>
          <w:rFonts w:ascii="Arial" w:hAnsi="Arial" w:cs="Arial"/>
          <w:sz w:val="18"/>
          <w:szCs w:val="18"/>
          <w:lang w:val="fr-CA"/>
        </w:rPr>
        <w:t>découlant</w:t>
      </w:r>
      <w:r w:rsidRPr="003E27DC">
        <w:rPr>
          <w:rFonts w:ascii="Arial" w:hAnsi="Arial" w:cs="Arial"/>
          <w:sz w:val="18"/>
          <w:szCs w:val="18"/>
          <w:lang w:val="fr-CA"/>
        </w:rPr>
        <w:t xml:space="preserve"> de la législation applicable en matière de protection des données, y compris en ce qui concerne la sécurité du traitement, la notification des </w:t>
      </w:r>
      <w:r w:rsidR="006808C0" w:rsidRPr="003E27DC">
        <w:rPr>
          <w:rFonts w:ascii="Arial" w:hAnsi="Arial" w:cs="Arial"/>
          <w:sz w:val="18"/>
          <w:szCs w:val="18"/>
          <w:lang w:val="fr-CA"/>
        </w:rPr>
        <w:t xml:space="preserve">atteintes à la sécurité </w:t>
      </w:r>
      <w:r w:rsidRPr="003E27DC">
        <w:rPr>
          <w:rFonts w:ascii="Arial" w:hAnsi="Arial" w:cs="Arial"/>
          <w:sz w:val="18"/>
          <w:szCs w:val="18"/>
          <w:lang w:val="fr-CA"/>
        </w:rPr>
        <w:t>de</w:t>
      </w:r>
      <w:r w:rsidR="006808C0" w:rsidRPr="003E27DC">
        <w:rPr>
          <w:rFonts w:ascii="Arial" w:hAnsi="Arial" w:cs="Arial"/>
          <w:sz w:val="18"/>
          <w:szCs w:val="18"/>
          <w:lang w:val="fr-CA"/>
        </w:rPr>
        <w:t>s</w:t>
      </w:r>
      <w:r w:rsidRPr="003E27DC">
        <w:rPr>
          <w:rFonts w:ascii="Arial" w:hAnsi="Arial" w:cs="Arial"/>
          <w:sz w:val="18"/>
          <w:szCs w:val="18"/>
          <w:lang w:val="fr-CA"/>
        </w:rPr>
        <w:t xml:space="preserve"> données personnelles à l’autorité de surveillance et aux personnes concernées, la réalisation d’analyses d’impact sur la protection des données et, le cas échéant, la consultation préalable de l’autorité de </w:t>
      </w:r>
      <w:r w:rsidR="000A3D7B" w:rsidRPr="003E27DC">
        <w:rPr>
          <w:rFonts w:ascii="Arial" w:hAnsi="Arial" w:cs="Arial"/>
          <w:sz w:val="18"/>
          <w:szCs w:val="18"/>
          <w:lang w:val="fr-CA"/>
        </w:rPr>
        <w:t xml:space="preserve">surveillance </w:t>
      </w:r>
      <w:r w:rsidRPr="003E27DC">
        <w:rPr>
          <w:rFonts w:ascii="Arial" w:hAnsi="Arial" w:cs="Arial"/>
          <w:sz w:val="18"/>
          <w:szCs w:val="18"/>
          <w:lang w:val="fr-CA"/>
        </w:rPr>
        <w:t>et l’obligation d’assister et de répondre à toutes les enquêtes et demandes d’informations effectuées par une autorité de surveillance. Si le fournisseur reçoit des plaintes, des notifications ou des communications d’une autorité de surveillance ou d’un autre tiers (à l’exclusion des demandes ou de l’exercice des droits des personnes concernées) liées directement ou indirectement au respect par l’une ou l’autre des parties de la législation applicable en matière de protection des données, il doit en informer Grifols par écrit dès que raisonnablement possible, sans retard injustifié;</w:t>
      </w:r>
    </w:p>
    <w:p w14:paraId="18FB4071" w14:textId="4295F664"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r w:rsidRPr="003E27DC">
        <w:rPr>
          <w:rFonts w:ascii="Arial" w:hAnsi="Arial" w:cs="Arial"/>
          <w:sz w:val="18"/>
          <w:szCs w:val="18"/>
          <w:lang w:val="fr-CA"/>
        </w:rPr>
        <w:t xml:space="preserve">à accepter les contrôles, les </w:t>
      </w:r>
      <w:r w:rsidR="00E2305B" w:rsidRPr="003E27DC">
        <w:rPr>
          <w:rFonts w:ascii="Arial" w:hAnsi="Arial" w:cs="Arial"/>
          <w:sz w:val="18"/>
          <w:szCs w:val="18"/>
          <w:lang w:val="fr-CA"/>
        </w:rPr>
        <w:t xml:space="preserve">vérifications </w:t>
      </w:r>
      <w:r w:rsidRPr="003E27DC">
        <w:rPr>
          <w:rFonts w:ascii="Arial" w:hAnsi="Arial" w:cs="Arial"/>
          <w:sz w:val="18"/>
          <w:szCs w:val="18"/>
          <w:lang w:val="fr-CA"/>
        </w:rPr>
        <w:t xml:space="preserve">et les inspections que Grifols ou ses auditeurs souhaitent effectuer (de leur propre initiative ou en vertu d’une exigence de l’autorité ou de la réglementation applicable) en ce qui concerne les installations, les dossiers, les documents et le personnel du fournisseur et, le cas échéant, des sous-traitants ultérieurs pour vérifier le plein respect par le fournisseur et, le cas échéant, par les sous-traitants ultérieurs, des obligations </w:t>
      </w:r>
      <w:r w:rsidR="00CB2A3C" w:rsidRPr="003E27DC">
        <w:rPr>
          <w:rFonts w:ascii="Arial" w:hAnsi="Arial" w:cs="Arial"/>
          <w:sz w:val="18"/>
          <w:szCs w:val="18"/>
          <w:lang w:val="fr-CA"/>
        </w:rPr>
        <w:t>prévues par</w:t>
      </w:r>
      <w:r w:rsidRPr="003E27DC">
        <w:rPr>
          <w:rFonts w:ascii="Arial" w:hAnsi="Arial" w:cs="Arial"/>
          <w:sz w:val="18"/>
          <w:szCs w:val="18"/>
          <w:lang w:val="fr-CA"/>
        </w:rPr>
        <w:t xml:space="preserve"> la législation applicable en matière de protection des données et dans la présente clause, et de soumettre, à la demande de Grifols, les informations nécessaires pour prouver le respect des obligations contractuelles et juridiques en matière de protection des données;</w:t>
      </w:r>
    </w:p>
    <w:p w14:paraId="5B658F80" w14:textId="64DFCEE6"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r w:rsidRPr="003E27DC">
        <w:rPr>
          <w:rFonts w:ascii="Arial" w:hAnsi="Arial" w:cs="Arial"/>
          <w:sz w:val="18"/>
          <w:szCs w:val="18"/>
          <w:lang w:val="fr-CA"/>
        </w:rPr>
        <w:t xml:space="preserve">à protéger les données personnelles de Grifols en mettant en œuvre les mesures techniques et organisationnelles nécessaires (y compris les normes techniques de l’industrie) pour assurer la sécurité des données personnelles, en empêchant leur destruction accidentelle ou illégale, leur perte, leur </w:t>
      </w:r>
      <w:r w:rsidR="001B6FB6" w:rsidRPr="003E27DC">
        <w:rPr>
          <w:rFonts w:ascii="Arial" w:hAnsi="Arial" w:cs="Arial"/>
          <w:sz w:val="18"/>
          <w:szCs w:val="18"/>
          <w:lang w:val="fr-CA"/>
        </w:rPr>
        <w:t>altération</w:t>
      </w:r>
      <w:r w:rsidRPr="003E27DC">
        <w:rPr>
          <w:rFonts w:ascii="Arial" w:hAnsi="Arial" w:cs="Arial"/>
          <w:sz w:val="18"/>
          <w:szCs w:val="18"/>
          <w:lang w:val="fr-CA"/>
        </w:rPr>
        <w:t xml:space="preserve"> ou leur divulgation, conformément à ce que prévoient l’état de la technique, la nature, la portée, le contexte et les finalités du traitement de même que les risques et la gravité des dommages potentiels pour les personnes concernées;</w:t>
      </w:r>
    </w:p>
    <w:p w14:paraId="625A3F00" w14:textId="6CAD61D8" w:rsidR="00B65003"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proofErr w:type="gramStart"/>
      <w:r w:rsidRPr="003E27DC">
        <w:rPr>
          <w:rFonts w:ascii="Arial" w:hAnsi="Arial" w:cs="Arial"/>
          <w:sz w:val="18"/>
          <w:szCs w:val="18"/>
          <w:lang w:val="fr-CA"/>
        </w:rPr>
        <w:t>au</w:t>
      </w:r>
      <w:proofErr w:type="gramEnd"/>
      <w:r w:rsidRPr="003E27DC">
        <w:rPr>
          <w:rFonts w:ascii="Arial" w:hAnsi="Arial" w:cs="Arial"/>
          <w:sz w:val="18"/>
          <w:szCs w:val="18"/>
          <w:lang w:val="fr-CA"/>
        </w:rPr>
        <w:t xml:space="preserve"> choix de Grifols, à restituer ou à effacer de manière irréversible les données personnelles de Grifols (y compris les copies existantes) sous son contrôle ou en sa possession lorsque ces données ne sont plus nécessaires pour fournir les services ou exercer ou faire respecter ses droits et obligations </w:t>
      </w:r>
      <w:r w:rsidR="00D4040C" w:rsidRPr="003E27DC">
        <w:rPr>
          <w:rFonts w:ascii="Arial" w:hAnsi="Arial" w:cs="Arial"/>
          <w:sz w:val="18"/>
          <w:szCs w:val="18"/>
          <w:lang w:val="fr-CA"/>
        </w:rPr>
        <w:t>découlant</w:t>
      </w:r>
      <w:r w:rsidRPr="003E27DC">
        <w:rPr>
          <w:rFonts w:ascii="Arial" w:hAnsi="Arial" w:cs="Arial"/>
          <w:sz w:val="18"/>
          <w:szCs w:val="18"/>
          <w:lang w:val="fr-CA"/>
        </w:rPr>
        <w:t xml:space="preserve"> de la présente entente et, dans tous les cas, à la résiliation de la présente entente. Si, dans les trente (30) jours </w:t>
      </w:r>
      <w:r w:rsidR="00D4040C" w:rsidRPr="003E27DC">
        <w:rPr>
          <w:rFonts w:ascii="Arial" w:hAnsi="Arial" w:cs="Arial"/>
          <w:sz w:val="18"/>
          <w:szCs w:val="18"/>
          <w:lang w:val="fr-CA"/>
        </w:rPr>
        <w:t>suivant</w:t>
      </w:r>
      <w:r w:rsidRPr="003E27DC">
        <w:rPr>
          <w:rFonts w:ascii="Arial" w:hAnsi="Arial" w:cs="Arial"/>
          <w:sz w:val="18"/>
          <w:szCs w:val="18"/>
          <w:lang w:val="fr-CA"/>
        </w:rPr>
        <w:t xml:space="preserve"> la </w:t>
      </w:r>
      <w:r w:rsidR="00D4040C" w:rsidRPr="003E27DC">
        <w:rPr>
          <w:rFonts w:ascii="Arial" w:hAnsi="Arial" w:cs="Arial"/>
          <w:sz w:val="18"/>
          <w:szCs w:val="18"/>
          <w:lang w:val="fr-CA"/>
        </w:rPr>
        <w:t>fi</w:t>
      </w:r>
      <w:r w:rsidRPr="003E27DC">
        <w:rPr>
          <w:rFonts w:ascii="Arial" w:hAnsi="Arial" w:cs="Arial"/>
          <w:sz w:val="18"/>
          <w:szCs w:val="18"/>
          <w:lang w:val="fr-CA"/>
        </w:rPr>
        <w:t>n de la prestation des services, Grifols n’a pas indiqué au fournisseur s’il doit restituer ou effacer les données, le fournisseur doit restituer les données à Grifols dans un format couramment utilisé. Le fournisseur</w:t>
      </w:r>
      <w:r w:rsidR="00E2305B" w:rsidRPr="003E27DC">
        <w:rPr>
          <w:rFonts w:ascii="Arial" w:hAnsi="Arial" w:cs="Arial"/>
          <w:sz w:val="18"/>
          <w:szCs w:val="18"/>
          <w:lang w:val="fr-CA"/>
        </w:rPr>
        <w:t xml:space="preserve"> doit </w:t>
      </w:r>
      <w:r w:rsidR="00D4040C" w:rsidRPr="003E27DC">
        <w:rPr>
          <w:rFonts w:ascii="Arial" w:hAnsi="Arial" w:cs="Arial"/>
          <w:sz w:val="18"/>
          <w:szCs w:val="18"/>
          <w:lang w:val="fr-CA"/>
        </w:rPr>
        <w:t>attester</w:t>
      </w:r>
      <w:r w:rsidR="00E2305B" w:rsidRPr="003E27DC">
        <w:rPr>
          <w:rFonts w:ascii="Arial" w:hAnsi="Arial" w:cs="Arial"/>
          <w:sz w:val="18"/>
          <w:szCs w:val="18"/>
          <w:lang w:val="fr-CA"/>
        </w:rPr>
        <w:t xml:space="preserve"> </w:t>
      </w:r>
      <w:r w:rsidRPr="003E27DC">
        <w:rPr>
          <w:rFonts w:ascii="Arial" w:hAnsi="Arial" w:cs="Arial"/>
          <w:sz w:val="18"/>
          <w:szCs w:val="18"/>
          <w:lang w:val="fr-CA"/>
        </w:rPr>
        <w:t xml:space="preserve">le retour ou l’effacement des données à Grifols dans un document écrit signé par son représentant légal; </w:t>
      </w:r>
    </w:p>
    <w:p w14:paraId="2CB22764" w14:textId="6B1B7A0F" w:rsidR="006C7391" w:rsidRPr="003E27DC" w:rsidRDefault="006C7391" w:rsidP="003E7E22">
      <w:pPr>
        <w:pStyle w:val="Paragraphedeliste"/>
        <w:numPr>
          <w:ilvl w:val="0"/>
          <w:numId w:val="10"/>
        </w:numPr>
        <w:tabs>
          <w:tab w:val="left" w:pos="284"/>
        </w:tabs>
        <w:spacing w:line="240" w:lineRule="auto"/>
        <w:ind w:left="284" w:hanging="284"/>
        <w:jc w:val="both"/>
        <w:rPr>
          <w:rFonts w:ascii="Arial" w:hAnsi="Arial" w:cs="Arial"/>
          <w:sz w:val="18"/>
          <w:szCs w:val="18"/>
          <w:lang w:val="fr-CA"/>
        </w:rPr>
      </w:pPr>
      <w:proofErr w:type="gramStart"/>
      <w:r w:rsidRPr="003E27DC">
        <w:rPr>
          <w:rFonts w:ascii="Arial" w:hAnsi="Arial" w:cs="Arial"/>
          <w:sz w:val="18"/>
          <w:szCs w:val="18"/>
          <w:lang w:val="fr-CA"/>
        </w:rPr>
        <w:t>à</w:t>
      </w:r>
      <w:proofErr w:type="gramEnd"/>
      <w:r w:rsidRPr="003E27DC">
        <w:rPr>
          <w:rFonts w:ascii="Arial" w:hAnsi="Arial" w:cs="Arial"/>
          <w:sz w:val="18"/>
          <w:szCs w:val="18"/>
          <w:lang w:val="fr-CA"/>
        </w:rPr>
        <w:t xml:space="preserve"> ne pas traiter les données personnelles de Grifols, ni à les transférer ou à y accéder depuis l’extérieur du pays où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est établie sans le consentement écrit préalable de </w:t>
      </w:r>
      <w:r w:rsidR="00654FA1" w:rsidRPr="003E27DC">
        <w:rPr>
          <w:rFonts w:ascii="Arial" w:hAnsi="Arial" w:cs="Arial"/>
          <w:sz w:val="18"/>
          <w:szCs w:val="18"/>
          <w:lang w:val="fr-CA"/>
        </w:rPr>
        <w:t>cette dernière</w:t>
      </w:r>
      <w:r w:rsidRPr="003E27DC">
        <w:rPr>
          <w:rFonts w:ascii="Arial" w:hAnsi="Arial" w:cs="Arial"/>
          <w:sz w:val="18"/>
          <w:szCs w:val="18"/>
          <w:lang w:val="fr-CA"/>
        </w:rPr>
        <w:t xml:space="preserve">. Ce consentement est subordonné à la garantie par le fournisseur qu’il existe un niveau de protection suffisant dans le pays de destination ou à la mise en place de mesures de protection et de garanties appropriées pour les données personnelles de Grifols lorsqu’elles sont transférées ou consultées depuis l’extérieur du pays où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est établie, conformément à la législation applicable en matière de pro</w:t>
      </w:r>
      <w:r w:rsidR="00664F28" w:rsidRPr="003E27DC">
        <w:rPr>
          <w:rFonts w:ascii="Arial" w:hAnsi="Arial" w:cs="Arial"/>
          <w:sz w:val="18"/>
          <w:szCs w:val="18"/>
          <w:lang w:val="fr-CA"/>
        </w:rPr>
        <w:t xml:space="preserve">tection des données. Le </w:t>
      </w:r>
      <w:r w:rsidRPr="003E27DC">
        <w:rPr>
          <w:rFonts w:ascii="Arial" w:hAnsi="Arial" w:cs="Arial"/>
          <w:sz w:val="18"/>
          <w:szCs w:val="18"/>
          <w:lang w:val="fr-CA"/>
        </w:rPr>
        <w:t xml:space="preserve">fournisseur doit mettre à la disposition de Grifols, sur demande, toute évaluation relative au caractère adéquat du niveau de protection dans les pays concernés. Si, après que </w:t>
      </w:r>
      <w:proofErr w:type="spellStart"/>
      <w:r w:rsidRPr="003E27DC">
        <w:rPr>
          <w:rFonts w:ascii="Arial" w:hAnsi="Arial" w:cs="Arial"/>
          <w:sz w:val="18"/>
          <w:szCs w:val="18"/>
          <w:lang w:val="fr-CA"/>
        </w:rPr>
        <w:t>Grifols</w:t>
      </w:r>
      <w:proofErr w:type="spellEnd"/>
      <w:r w:rsidRPr="003E27DC">
        <w:rPr>
          <w:rFonts w:ascii="Arial" w:hAnsi="Arial" w:cs="Arial"/>
          <w:sz w:val="18"/>
          <w:szCs w:val="18"/>
          <w:lang w:val="fr-CA"/>
        </w:rPr>
        <w:t xml:space="preserve"> autoris</w:t>
      </w:r>
      <w:r w:rsidR="00654FA1" w:rsidRPr="003E27DC">
        <w:rPr>
          <w:rFonts w:ascii="Arial" w:hAnsi="Arial" w:cs="Arial"/>
          <w:sz w:val="18"/>
          <w:szCs w:val="18"/>
          <w:lang w:val="fr-CA"/>
        </w:rPr>
        <w:t>e</w:t>
      </w:r>
      <w:r w:rsidRPr="003E27DC">
        <w:rPr>
          <w:rFonts w:ascii="Arial" w:hAnsi="Arial" w:cs="Arial"/>
          <w:sz w:val="18"/>
          <w:szCs w:val="18"/>
          <w:lang w:val="fr-CA"/>
        </w:rPr>
        <w:t xml:space="preserve"> le transfert de données personnelles en dehors du pays où elle est établie, les moyens perm</w:t>
      </w:r>
      <w:r w:rsidR="00654FA1" w:rsidRPr="003E27DC">
        <w:rPr>
          <w:rFonts w:ascii="Arial" w:hAnsi="Arial" w:cs="Arial"/>
          <w:sz w:val="18"/>
          <w:szCs w:val="18"/>
          <w:lang w:val="fr-CA"/>
        </w:rPr>
        <w:t xml:space="preserve">ettant </w:t>
      </w:r>
      <w:r w:rsidRPr="003E27DC">
        <w:rPr>
          <w:rFonts w:ascii="Arial" w:hAnsi="Arial" w:cs="Arial"/>
          <w:sz w:val="18"/>
          <w:szCs w:val="18"/>
          <w:lang w:val="fr-CA"/>
        </w:rPr>
        <w:t xml:space="preserve">d’offrir un niveau de protection approprié cessent d’être valides ou si </w:t>
      </w:r>
      <w:r w:rsidR="00654FA1" w:rsidRPr="003E27DC">
        <w:rPr>
          <w:rFonts w:ascii="Arial" w:hAnsi="Arial" w:cs="Arial"/>
          <w:sz w:val="18"/>
          <w:szCs w:val="18"/>
          <w:lang w:val="fr-CA"/>
        </w:rPr>
        <w:t>un</w:t>
      </w:r>
      <w:r w:rsidRPr="003E27DC">
        <w:rPr>
          <w:rFonts w:ascii="Arial" w:hAnsi="Arial" w:cs="Arial"/>
          <w:sz w:val="18"/>
          <w:szCs w:val="18"/>
          <w:lang w:val="fr-CA"/>
        </w:rPr>
        <w:t>e autorité de contrôle, de surveillance ou de réglementation exige que les transferts internationaux de données soient suspendus, Grifols, à sa seule discrétion, peut demander au fournisseur de cesser immédiatement les transferts de données personnelles et d’effacer ou de restituer toutes les données personnelles préalablement transférées.</w:t>
      </w:r>
    </w:p>
    <w:p w14:paraId="499DF148" w14:textId="0B2C9942"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Le fournisseur déclare et garantit que si les produits sont destinés à traiter des données personnelles, ceux-ci ont été conçus et élaborés conformément aux principes visés par le </w:t>
      </w:r>
      <w:r w:rsidRPr="003E27DC">
        <w:rPr>
          <w:rFonts w:ascii="Arial" w:hAnsi="Arial" w:cs="Arial"/>
          <w:i/>
          <w:iCs/>
          <w:sz w:val="18"/>
          <w:szCs w:val="18"/>
          <w:lang w:val="fr-CA"/>
        </w:rPr>
        <w:t>Règlement général sur la protection des données</w:t>
      </w:r>
      <w:r w:rsidRPr="003E27DC">
        <w:rPr>
          <w:rFonts w:ascii="Arial" w:hAnsi="Arial" w:cs="Arial"/>
          <w:sz w:val="18"/>
          <w:szCs w:val="18"/>
          <w:lang w:val="fr-CA"/>
        </w:rPr>
        <w:t xml:space="preserve"> et, notamment, aux principes de la protection des données dès la conception et de la protection des données par défaut. </w:t>
      </w:r>
    </w:p>
    <w:p w14:paraId="4B3E3BB6" w14:textId="22AFA9BB"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5.8 </w:t>
      </w:r>
      <w:r w:rsidR="006C7391" w:rsidRPr="003E27DC">
        <w:rPr>
          <w:rFonts w:ascii="Arial" w:hAnsi="Arial" w:cs="Arial"/>
          <w:b/>
          <w:sz w:val="18"/>
          <w:szCs w:val="18"/>
          <w:lang w:val="fr-CA"/>
        </w:rPr>
        <w:tab/>
        <w:t>CESSION ET SOUS-TRAITANCE.</w:t>
      </w:r>
      <w:r w:rsidR="006C7391" w:rsidRPr="003E27DC">
        <w:rPr>
          <w:rFonts w:ascii="Arial" w:hAnsi="Arial" w:cs="Arial"/>
          <w:sz w:val="18"/>
          <w:szCs w:val="18"/>
          <w:lang w:val="fr-CA"/>
        </w:rPr>
        <w:t xml:space="preserve"> Grifols peut céder ou nover, sans limitation, à tout </w:t>
      </w:r>
      <w:r w:rsidR="000001A7" w:rsidRPr="003E27DC">
        <w:rPr>
          <w:rFonts w:ascii="Arial" w:hAnsi="Arial" w:cs="Arial"/>
          <w:sz w:val="18"/>
          <w:szCs w:val="18"/>
          <w:lang w:val="fr-CA"/>
        </w:rPr>
        <w:t>membre de son groupe</w:t>
      </w:r>
      <w:r w:rsidR="006C7391" w:rsidRPr="003E27DC">
        <w:rPr>
          <w:rFonts w:ascii="Arial" w:hAnsi="Arial" w:cs="Arial"/>
          <w:sz w:val="18"/>
          <w:szCs w:val="18"/>
          <w:lang w:val="fr-CA"/>
        </w:rPr>
        <w:t xml:space="preserve">, ses droits, obligations ou intérêts </w:t>
      </w:r>
      <w:r w:rsidR="00835689" w:rsidRPr="003E27DC">
        <w:rPr>
          <w:rFonts w:ascii="Arial" w:hAnsi="Arial" w:cs="Arial"/>
          <w:sz w:val="18"/>
          <w:szCs w:val="18"/>
          <w:lang w:val="fr-CA"/>
        </w:rPr>
        <w:t>découlant</w:t>
      </w:r>
      <w:r w:rsidR="006C7391" w:rsidRPr="003E27DC">
        <w:rPr>
          <w:rFonts w:ascii="Arial" w:hAnsi="Arial" w:cs="Arial"/>
          <w:sz w:val="18"/>
          <w:szCs w:val="18"/>
          <w:lang w:val="fr-CA"/>
        </w:rPr>
        <w:t xml:space="preserve"> de la présente entente, moyennant un préavis écrit au fournisseur. Le fournisseur n’a pas le droit de céder, de nover et/ou de sous-traiter ses droits, obligations ou intérêts </w:t>
      </w:r>
      <w:r w:rsidR="00835689" w:rsidRPr="003E27DC">
        <w:rPr>
          <w:rFonts w:ascii="Arial" w:hAnsi="Arial" w:cs="Arial"/>
          <w:sz w:val="18"/>
          <w:szCs w:val="18"/>
          <w:lang w:val="fr-CA"/>
        </w:rPr>
        <w:t>découlant</w:t>
      </w:r>
      <w:r w:rsidR="006C7391" w:rsidRPr="003E27DC">
        <w:rPr>
          <w:rFonts w:ascii="Arial" w:hAnsi="Arial" w:cs="Arial"/>
          <w:sz w:val="18"/>
          <w:szCs w:val="18"/>
          <w:lang w:val="fr-CA"/>
        </w:rPr>
        <w:t xml:space="preserve"> de la présente entente à un tiers sans le consentement écrit préalable de Grifols. Le fournisseur demeure responsable </w:t>
      </w:r>
      <w:r w:rsidR="00835689" w:rsidRPr="003E27DC">
        <w:rPr>
          <w:rFonts w:ascii="Arial" w:hAnsi="Arial" w:cs="Arial"/>
          <w:sz w:val="18"/>
          <w:szCs w:val="18"/>
          <w:lang w:val="fr-CA"/>
        </w:rPr>
        <w:t>envers</w:t>
      </w:r>
      <w:r w:rsidR="006C7391" w:rsidRPr="003E27DC">
        <w:rPr>
          <w:rFonts w:ascii="Arial" w:hAnsi="Arial" w:cs="Arial"/>
          <w:sz w:val="18"/>
          <w:szCs w:val="18"/>
          <w:lang w:val="fr-CA"/>
        </w:rPr>
        <w:t xml:space="preserv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de tout acte commis par le sous-traitant du fournisseur et/ou omission de celui-ci.</w:t>
      </w:r>
    </w:p>
    <w:p w14:paraId="2D8585D1" w14:textId="11E87881"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5.9 </w:t>
      </w:r>
      <w:r w:rsidR="006C7391" w:rsidRPr="003E27DC">
        <w:rPr>
          <w:rFonts w:ascii="Arial" w:hAnsi="Arial" w:cs="Arial"/>
          <w:b/>
          <w:sz w:val="18"/>
          <w:szCs w:val="18"/>
          <w:lang w:val="fr-CA"/>
        </w:rPr>
        <w:tab/>
        <w:t>FORCE MAJEURE.</w:t>
      </w:r>
      <w:r w:rsidR="006C7391" w:rsidRPr="003E27DC">
        <w:rPr>
          <w:rFonts w:ascii="Arial" w:hAnsi="Arial" w:cs="Arial"/>
          <w:sz w:val="18"/>
          <w:szCs w:val="18"/>
          <w:lang w:val="fr-CA"/>
        </w:rPr>
        <w:t xml:space="preserve"> </w:t>
      </w:r>
      <w:r w:rsidR="00835689" w:rsidRPr="003E27DC">
        <w:rPr>
          <w:rFonts w:ascii="Arial" w:hAnsi="Arial" w:cs="Arial"/>
          <w:sz w:val="18"/>
          <w:szCs w:val="18"/>
          <w:lang w:val="fr-CA"/>
        </w:rPr>
        <w:t>Si</w:t>
      </w:r>
      <w:r w:rsidR="006C7391" w:rsidRPr="003E27DC">
        <w:rPr>
          <w:rFonts w:ascii="Arial" w:hAnsi="Arial" w:cs="Arial"/>
          <w:sz w:val="18"/>
          <w:szCs w:val="18"/>
          <w:lang w:val="fr-CA"/>
        </w:rPr>
        <w:t xml:space="preserve"> l’une ou l’autre des parties est empêchée d</w:t>
      </w:r>
      <w:r w:rsidR="00835689" w:rsidRPr="003E27DC">
        <w:rPr>
          <w:rFonts w:ascii="Arial" w:hAnsi="Arial" w:cs="Arial"/>
          <w:sz w:val="18"/>
          <w:szCs w:val="18"/>
          <w:lang w:val="fr-CA"/>
        </w:rPr>
        <w:t xml:space="preserve">’exécuter </w:t>
      </w:r>
      <w:r w:rsidR="006C7391" w:rsidRPr="003E27DC">
        <w:rPr>
          <w:rFonts w:ascii="Arial" w:hAnsi="Arial" w:cs="Arial"/>
          <w:sz w:val="18"/>
          <w:szCs w:val="18"/>
          <w:lang w:val="fr-CA"/>
        </w:rPr>
        <w:t>ou de respecter la présente entente à la suite d’un événement échappant à s</w:t>
      </w:r>
      <w:r w:rsidR="00696EC5" w:rsidRPr="003E27DC">
        <w:rPr>
          <w:rFonts w:ascii="Arial" w:hAnsi="Arial" w:cs="Arial"/>
          <w:sz w:val="18"/>
          <w:szCs w:val="18"/>
          <w:lang w:val="fr-CA"/>
        </w:rPr>
        <w:t>a</w:t>
      </w:r>
      <w:r w:rsidR="006C7391" w:rsidRPr="003E27DC">
        <w:rPr>
          <w:rFonts w:ascii="Arial" w:hAnsi="Arial" w:cs="Arial"/>
          <w:sz w:val="18"/>
          <w:szCs w:val="18"/>
          <w:lang w:val="fr-CA"/>
        </w:rPr>
        <w:t xml:space="preserve"> </w:t>
      </w:r>
      <w:r w:rsidR="00696EC5" w:rsidRPr="003E27DC">
        <w:rPr>
          <w:rFonts w:ascii="Arial" w:hAnsi="Arial" w:cs="Arial"/>
          <w:sz w:val="18"/>
          <w:szCs w:val="18"/>
          <w:lang w:val="fr-CA"/>
        </w:rPr>
        <w:t>volonté</w:t>
      </w:r>
      <w:r w:rsidR="006C7391" w:rsidRPr="003E27DC">
        <w:rPr>
          <w:rFonts w:ascii="Arial" w:hAnsi="Arial" w:cs="Arial"/>
          <w:sz w:val="18"/>
          <w:szCs w:val="18"/>
          <w:lang w:val="fr-CA"/>
        </w:rPr>
        <w:t xml:space="preserve"> raisonnable, y compris </w:t>
      </w:r>
      <w:r w:rsidR="00237E78" w:rsidRPr="003E27DC">
        <w:rPr>
          <w:rFonts w:ascii="Arial" w:hAnsi="Arial" w:cs="Arial"/>
          <w:sz w:val="18"/>
          <w:szCs w:val="18"/>
          <w:lang w:val="fr-CA"/>
        </w:rPr>
        <w:t>une</w:t>
      </w:r>
      <w:r w:rsidR="006C7391" w:rsidRPr="003E27DC">
        <w:rPr>
          <w:rFonts w:ascii="Arial" w:hAnsi="Arial" w:cs="Arial"/>
          <w:sz w:val="18"/>
          <w:szCs w:val="18"/>
          <w:lang w:val="fr-CA"/>
        </w:rPr>
        <w:t xml:space="preserve"> action des autorités ou agences gouvernementales, </w:t>
      </w:r>
      <w:r w:rsidR="00237E78" w:rsidRPr="003E27DC">
        <w:rPr>
          <w:rFonts w:ascii="Arial" w:hAnsi="Arial" w:cs="Arial"/>
          <w:sz w:val="18"/>
          <w:szCs w:val="18"/>
          <w:lang w:val="fr-CA"/>
        </w:rPr>
        <w:t xml:space="preserve">une </w:t>
      </w:r>
      <w:r w:rsidR="006C7391" w:rsidRPr="003E27DC">
        <w:rPr>
          <w:rFonts w:ascii="Arial" w:hAnsi="Arial" w:cs="Arial"/>
          <w:sz w:val="18"/>
          <w:szCs w:val="18"/>
          <w:lang w:val="fr-CA"/>
        </w:rPr>
        <w:t xml:space="preserve">guerre, </w:t>
      </w:r>
      <w:r w:rsidR="00237E78" w:rsidRPr="003E27DC">
        <w:rPr>
          <w:rFonts w:ascii="Arial" w:hAnsi="Arial" w:cs="Arial"/>
          <w:sz w:val="18"/>
          <w:szCs w:val="18"/>
          <w:lang w:val="fr-CA"/>
        </w:rPr>
        <w:t xml:space="preserve">des </w:t>
      </w:r>
      <w:r w:rsidR="006C7391" w:rsidRPr="003E27DC">
        <w:rPr>
          <w:rFonts w:ascii="Arial" w:hAnsi="Arial" w:cs="Arial"/>
          <w:sz w:val="18"/>
          <w:szCs w:val="18"/>
          <w:lang w:val="fr-CA"/>
        </w:rPr>
        <w:t>hostilité</w:t>
      </w:r>
      <w:r w:rsidR="00237E78" w:rsidRPr="003E27DC">
        <w:rPr>
          <w:rFonts w:ascii="Arial" w:hAnsi="Arial" w:cs="Arial"/>
          <w:sz w:val="18"/>
          <w:szCs w:val="18"/>
          <w:lang w:val="fr-CA"/>
        </w:rPr>
        <w:t>s</w:t>
      </w:r>
      <w:r w:rsidR="006C7391" w:rsidRPr="003E27DC">
        <w:rPr>
          <w:rFonts w:ascii="Arial" w:hAnsi="Arial" w:cs="Arial"/>
          <w:sz w:val="18"/>
          <w:szCs w:val="18"/>
          <w:lang w:val="fr-CA"/>
        </w:rPr>
        <w:t xml:space="preserve"> entre nations, </w:t>
      </w:r>
      <w:r w:rsidR="00237E78" w:rsidRPr="003E27DC">
        <w:rPr>
          <w:rFonts w:ascii="Arial" w:hAnsi="Arial" w:cs="Arial"/>
          <w:sz w:val="18"/>
          <w:szCs w:val="18"/>
          <w:lang w:val="fr-CA"/>
        </w:rPr>
        <w:t>des mouvements populaires</w:t>
      </w:r>
      <w:r w:rsidR="006C7391" w:rsidRPr="003E27DC">
        <w:rPr>
          <w:rFonts w:ascii="Arial" w:hAnsi="Arial" w:cs="Arial"/>
          <w:sz w:val="18"/>
          <w:szCs w:val="18"/>
          <w:lang w:val="fr-CA"/>
        </w:rPr>
        <w:t xml:space="preserve">, </w:t>
      </w:r>
      <w:r w:rsidR="00237E78" w:rsidRPr="003E27DC">
        <w:rPr>
          <w:rFonts w:ascii="Arial" w:hAnsi="Arial" w:cs="Arial"/>
          <w:sz w:val="18"/>
          <w:szCs w:val="18"/>
          <w:lang w:val="fr-CA"/>
        </w:rPr>
        <w:t xml:space="preserve">une </w:t>
      </w:r>
      <w:r w:rsidR="006C7391" w:rsidRPr="003E27DC">
        <w:rPr>
          <w:rFonts w:ascii="Arial" w:hAnsi="Arial" w:cs="Arial"/>
          <w:sz w:val="18"/>
          <w:szCs w:val="18"/>
          <w:lang w:val="fr-CA"/>
        </w:rPr>
        <w:t xml:space="preserve">émeute, </w:t>
      </w:r>
      <w:r w:rsidR="00237E78" w:rsidRPr="003E27DC">
        <w:rPr>
          <w:rFonts w:ascii="Arial" w:hAnsi="Arial" w:cs="Arial"/>
          <w:sz w:val="18"/>
          <w:szCs w:val="18"/>
          <w:lang w:val="fr-CA"/>
        </w:rPr>
        <w:t xml:space="preserve">une </w:t>
      </w:r>
      <w:r w:rsidR="006C7391" w:rsidRPr="003E27DC">
        <w:rPr>
          <w:rFonts w:ascii="Arial" w:hAnsi="Arial" w:cs="Arial"/>
          <w:sz w:val="18"/>
          <w:szCs w:val="18"/>
          <w:lang w:val="fr-CA"/>
        </w:rPr>
        <w:t xml:space="preserve">grève </w:t>
      </w:r>
      <w:r w:rsidR="004A4CA3" w:rsidRPr="003E27DC">
        <w:rPr>
          <w:rFonts w:ascii="Arial" w:hAnsi="Arial" w:cs="Arial"/>
          <w:sz w:val="18"/>
          <w:szCs w:val="18"/>
          <w:lang w:val="fr-CA"/>
        </w:rPr>
        <w:t xml:space="preserve">sectorielle </w:t>
      </w:r>
      <w:r w:rsidR="006C7391" w:rsidRPr="003E27DC">
        <w:rPr>
          <w:rFonts w:ascii="Arial" w:hAnsi="Arial" w:cs="Arial"/>
          <w:sz w:val="18"/>
          <w:szCs w:val="18"/>
          <w:lang w:val="fr-CA"/>
        </w:rPr>
        <w:t xml:space="preserve">nationale, </w:t>
      </w:r>
      <w:r w:rsidR="00237E78" w:rsidRPr="003E27DC">
        <w:rPr>
          <w:rFonts w:ascii="Arial" w:hAnsi="Arial" w:cs="Arial"/>
          <w:sz w:val="18"/>
          <w:szCs w:val="18"/>
          <w:lang w:val="fr-CA"/>
        </w:rPr>
        <w:t xml:space="preserve">un </w:t>
      </w:r>
      <w:r w:rsidR="006C7391" w:rsidRPr="003E27DC">
        <w:rPr>
          <w:rFonts w:ascii="Arial" w:hAnsi="Arial" w:cs="Arial"/>
          <w:sz w:val="18"/>
          <w:szCs w:val="18"/>
          <w:lang w:val="fr-CA"/>
        </w:rPr>
        <w:t xml:space="preserve">lock-out, </w:t>
      </w:r>
      <w:r w:rsidR="00237E78" w:rsidRPr="003E27DC">
        <w:rPr>
          <w:rFonts w:ascii="Arial" w:hAnsi="Arial" w:cs="Arial"/>
          <w:sz w:val="18"/>
          <w:szCs w:val="18"/>
          <w:lang w:val="fr-CA"/>
        </w:rPr>
        <w:t xml:space="preserve">un </w:t>
      </w:r>
      <w:r w:rsidR="006C7391" w:rsidRPr="003E27DC">
        <w:rPr>
          <w:rFonts w:ascii="Arial" w:hAnsi="Arial" w:cs="Arial"/>
          <w:sz w:val="18"/>
          <w:szCs w:val="18"/>
          <w:lang w:val="fr-CA"/>
        </w:rPr>
        <w:t xml:space="preserve">sabotage, </w:t>
      </w:r>
      <w:r w:rsidR="00237E78" w:rsidRPr="003E27DC">
        <w:rPr>
          <w:rFonts w:ascii="Arial" w:hAnsi="Arial" w:cs="Arial"/>
          <w:sz w:val="18"/>
          <w:szCs w:val="18"/>
          <w:lang w:val="fr-CA"/>
        </w:rPr>
        <w:t xml:space="preserve">une </w:t>
      </w:r>
      <w:r w:rsidR="006C7391" w:rsidRPr="003E27DC">
        <w:rPr>
          <w:rFonts w:ascii="Arial" w:hAnsi="Arial" w:cs="Arial"/>
          <w:sz w:val="18"/>
          <w:szCs w:val="18"/>
          <w:lang w:val="fr-CA"/>
        </w:rPr>
        <w:t xml:space="preserve">pénurie d’approvisionnement, </w:t>
      </w:r>
      <w:r w:rsidR="00237E78" w:rsidRPr="003E27DC">
        <w:rPr>
          <w:rFonts w:ascii="Arial" w:hAnsi="Arial" w:cs="Arial"/>
          <w:sz w:val="18"/>
          <w:szCs w:val="18"/>
          <w:lang w:val="fr-CA"/>
        </w:rPr>
        <w:t xml:space="preserve">une </w:t>
      </w:r>
      <w:r w:rsidR="006C7391" w:rsidRPr="003E27DC">
        <w:rPr>
          <w:rFonts w:ascii="Arial" w:hAnsi="Arial" w:cs="Arial"/>
          <w:sz w:val="18"/>
          <w:szCs w:val="18"/>
          <w:lang w:val="fr-CA"/>
        </w:rPr>
        <w:t xml:space="preserve">pénurie d’énergie, </w:t>
      </w:r>
      <w:r w:rsidR="00237E78" w:rsidRPr="003E27DC">
        <w:rPr>
          <w:rFonts w:ascii="Arial" w:hAnsi="Arial" w:cs="Arial"/>
          <w:sz w:val="18"/>
          <w:szCs w:val="18"/>
          <w:lang w:val="fr-CA"/>
        </w:rPr>
        <w:t xml:space="preserve">une </w:t>
      </w:r>
      <w:r w:rsidR="006C7391" w:rsidRPr="003E27DC">
        <w:rPr>
          <w:rFonts w:ascii="Arial" w:hAnsi="Arial" w:cs="Arial"/>
          <w:sz w:val="18"/>
          <w:szCs w:val="18"/>
          <w:lang w:val="fr-CA"/>
        </w:rPr>
        <w:t xml:space="preserve">pandémie ou </w:t>
      </w:r>
      <w:r w:rsidR="00237E78" w:rsidRPr="003E27DC">
        <w:rPr>
          <w:rFonts w:ascii="Arial" w:hAnsi="Arial" w:cs="Arial"/>
          <w:sz w:val="18"/>
          <w:szCs w:val="18"/>
          <w:lang w:val="fr-CA"/>
        </w:rPr>
        <w:t>une</w:t>
      </w:r>
      <w:r w:rsidR="006C7391" w:rsidRPr="003E27DC">
        <w:rPr>
          <w:rFonts w:ascii="Arial" w:hAnsi="Arial" w:cs="Arial"/>
          <w:sz w:val="18"/>
          <w:szCs w:val="18"/>
          <w:lang w:val="fr-CA"/>
        </w:rPr>
        <w:t xml:space="preserve"> autre situation d’urgence </w:t>
      </w:r>
      <w:r w:rsidR="00863FCB" w:rsidRPr="003E27DC">
        <w:rPr>
          <w:rFonts w:ascii="Arial" w:hAnsi="Arial" w:cs="Arial"/>
          <w:sz w:val="18"/>
          <w:szCs w:val="18"/>
          <w:lang w:val="fr-CA"/>
        </w:rPr>
        <w:t>en</w:t>
      </w:r>
      <w:r w:rsidR="006C7391" w:rsidRPr="003E27DC">
        <w:rPr>
          <w:rFonts w:ascii="Arial" w:hAnsi="Arial" w:cs="Arial"/>
          <w:sz w:val="18"/>
          <w:szCs w:val="18"/>
          <w:lang w:val="fr-CA"/>
        </w:rPr>
        <w:t xml:space="preserve"> santé publique, et </w:t>
      </w:r>
      <w:r w:rsidR="00863FCB" w:rsidRPr="003E27DC">
        <w:rPr>
          <w:rFonts w:ascii="Arial" w:hAnsi="Arial" w:cs="Arial"/>
          <w:sz w:val="18"/>
          <w:szCs w:val="18"/>
          <w:lang w:val="fr-CA"/>
        </w:rPr>
        <w:t>les</w:t>
      </w:r>
      <w:r w:rsidR="006C7391" w:rsidRPr="003E27DC">
        <w:rPr>
          <w:rFonts w:ascii="Arial" w:hAnsi="Arial" w:cs="Arial"/>
          <w:sz w:val="18"/>
          <w:szCs w:val="18"/>
          <w:lang w:val="fr-CA"/>
        </w:rPr>
        <w:t xml:space="preserve"> acte</w:t>
      </w:r>
      <w:r w:rsidR="00863FCB" w:rsidRPr="003E27DC">
        <w:rPr>
          <w:rFonts w:ascii="Arial" w:hAnsi="Arial" w:cs="Arial"/>
          <w:sz w:val="18"/>
          <w:szCs w:val="18"/>
          <w:lang w:val="fr-CA"/>
        </w:rPr>
        <w:t>s</w:t>
      </w:r>
      <w:r w:rsidR="006C7391" w:rsidRPr="003E27DC">
        <w:rPr>
          <w:rFonts w:ascii="Arial" w:hAnsi="Arial" w:cs="Arial"/>
          <w:sz w:val="18"/>
          <w:szCs w:val="18"/>
          <w:lang w:val="fr-CA"/>
        </w:rPr>
        <w:t xml:space="preserve"> de la nature </w:t>
      </w:r>
      <w:r w:rsidR="00863FCB" w:rsidRPr="003E27DC">
        <w:rPr>
          <w:rFonts w:ascii="Arial" w:hAnsi="Arial" w:cs="Arial"/>
          <w:sz w:val="18"/>
          <w:szCs w:val="18"/>
          <w:lang w:val="fr-CA"/>
        </w:rPr>
        <w:t>comme les</w:t>
      </w:r>
      <w:r w:rsidR="006C7391" w:rsidRPr="003E27DC">
        <w:rPr>
          <w:rFonts w:ascii="Arial" w:hAnsi="Arial" w:cs="Arial"/>
          <w:sz w:val="18"/>
          <w:szCs w:val="18"/>
          <w:lang w:val="fr-CA"/>
        </w:rPr>
        <w:t xml:space="preserve"> typhon</w:t>
      </w:r>
      <w:r w:rsidR="00863FCB" w:rsidRPr="003E27DC">
        <w:rPr>
          <w:rFonts w:ascii="Arial" w:hAnsi="Arial" w:cs="Arial"/>
          <w:sz w:val="18"/>
          <w:szCs w:val="18"/>
          <w:lang w:val="fr-CA"/>
        </w:rPr>
        <w:t>s</w:t>
      </w:r>
      <w:r w:rsidR="006C7391" w:rsidRPr="003E27DC">
        <w:rPr>
          <w:rFonts w:ascii="Arial" w:hAnsi="Arial" w:cs="Arial"/>
          <w:sz w:val="18"/>
          <w:szCs w:val="18"/>
          <w:lang w:val="fr-CA"/>
        </w:rPr>
        <w:t xml:space="preserve">, </w:t>
      </w:r>
      <w:r w:rsidR="00863FCB" w:rsidRPr="003E27DC">
        <w:rPr>
          <w:rFonts w:ascii="Arial" w:hAnsi="Arial" w:cs="Arial"/>
          <w:sz w:val="18"/>
          <w:szCs w:val="18"/>
          <w:lang w:val="fr-CA"/>
        </w:rPr>
        <w:t xml:space="preserve">les </w:t>
      </w:r>
      <w:r w:rsidR="006C7391" w:rsidRPr="003E27DC">
        <w:rPr>
          <w:rFonts w:ascii="Arial" w:hAnsi="Arial" w:cs="Arial"/>
          <w:sz w:val="18"/>
          <w:szCs w:val="18"/>
          <w:lang w:val="fr-CA"/>
        </w:rPr>
        <w:t>inondation</w:t>
      </w:r>
      <w:r w:rsidR="00863FCB" w:rsidRPr="003E27DC">
        <w:rPr>
          <w:rFonts w:ascii="Arial" w:hAnsi="Arial" w:cs="Arial"/>
          <w:sz w:val="18"/>
          <w:szCs w:val="18"/>
          <w:lang w:val="fr-CA"/>
        </w:rPr>
        <w:t>s</w:t>
      </w:r>
      <w:r w:rsidR="006C7391" w:rsidRPr="003E27DC">
        <w:rPr>
          <w:rFonts w:ascii="Arial" w:hAnsi="Arial" w:cs="Arial"/>
          <w:sz w:val="18"/>
          <w:szCs w:val="18"/>
          <w:lang w:val="fr-CA"/>
        </w:rPr>
        <w:t xml:space="preserve">, </w:t>
      </w:r>
      <w:r w:rsidR="00863FCB" w:rsidRPr="003E27DC">
        <w:rPr>
          <w:rFonts w:ascii="Arial" w:hAnsi="Arial" w:cs="Arial"/>
          <w:sz w:val="18"/>
          <w:szCs w:val="18"/>
          <w:lang w:val="fr-CA"/>
        </w:rPr>
        <w:t xml:space="preserve">les </w:t>
      </w:r>
      <w:r w:rsidR="006C7391" w:rsidRPr="003E27DC">
        <w:rPr>
          <w:rFonts w:ascii="Arial" w:hAnsi="Arial" w:cs="Arial"/>
          <w:sz w:val="18"/>
          <w:szCs w:val="18"/>
          <w:lang w:val="fr-CA"/>
        </w:rPr>
        <w:t>incendie</w:t>
      </w:r>
      <w:r w:rsidR="00863FCB" w:rsidRPr="003E27DC">
        <w:rPr>
          <w:rFonts w:ascii="Arial" w:hAnsi="Arial" w:cs="Arial"/>
          <w:sz w:val="18"/>
          <w:szCs w:val="18"/>
          <w:lang w:val="fr-CA"/>
        </w:rPr>
        <w:t>s</w:t>
      </w:r>
      <w:r w:rsidR="006C7391" w:rsidRPr="003E27DC">
        <w:rPr>
          <w:rFonts w:ascii="Arial" w:hAnsi="Arial" w:cs="Arial"/>
          <w:sz w:val="18"/>
          <w:szCs w:val="18"/>
          <w:lang w:val="fr-CA"/>
        </w:rPr>
        <w:t xml:space="preserve">, </w:t>
      </w:r>
      <w:r w:rsidR="00863FCB" w:rsidRPr="003E27DC">
        <w:rPr>
          <w:rFonts w:ascii="Arial" w:hAnsi="Arial" w:cs="Arial"/>
          <w:sz w:val="18"/>
          <w:szCs w:val="18"/>
          <w:lang w:val="fr-CA"/>
        </w:rPr>
        <w:t xml:space="preserve">les </w:t>
      </w:r>
      <w:r w:rsidR="006C7391" w:rsidRPr="003E27DC">
        <w:rPr>
          <w:rFonts w:ascii="Arial" w:hAnsi="Arial" w:cs="Arial"/>
          <w:sz w:val="18"/>
          <w:szCs w:val="18"/>
          <w:lang w:val="fr-CA"/>
        </w:rPr>
        <w:t>ouragan</w:t>
      </w:r>
      <w:r w:rsidR="00863FCB" w:rsidRPr="003E27DC">
        <w:rPr>
          <w:rFonts w:ascii="Arial" w:hAnsi="Arial" w:cs="Arial"/>
          <w:sz w:val="18"/>
          <w:szCs w:val="18"/>
          <w:lang w:val="fr-CA"/>
        </w:rPr>
        <w:t>s</w:t>
      </w:r>
      <w:r w:rsidR="006C7391" w:rsidRPr="003E27DC">
        <w:rPr>
          <w:rFonts w:ascii="Arial" w:hAnsi="Arial" w:cs="Arial"/>
          <w:sz w:val="18"/>
          <w:szCs w:val="18"/>
          <w:lang w:val="fr-CA"/>
        </w:rPr>
        <w:t xml:space="preserve">, </w:t>
      </w:r>
      <w:r w:rsidR="00863FCB" w:rsidRPr="003E27DC">
        <w:rPr>
          <w:rFonts w:ascii="Arial" w:hAnsi="Arial" w:cs="Arial"/>
          <w:sz w:val="18"/>
          <w:szCs w:val="18"/>
          <w:lang w:val="fr-CA"/>
        </w:rPr>
        <w:t xml:space="preserve">les </w:t>
      </w:r>
      <w:r w:rsidR="006C7391" w:rsidRPr="003E27DC">
        <w:rPr>
          <w:rFonts w:ascii="Arial" w:hAnsi="Arial" w:cs="Arial"/>
          <w:sz w:val="18"/>
          <w:szCs w:val="18"/>
          <w:lang w:val="fr-CA"/>
        </w:rPr>
        <w:t>tremblement</w:t>
      </w:r>
      <w:r w:rsidR="00863FCB" w:rsidRPr="003E27DC">
        <w:rPr>
          <w:rFonts w:ascii="Arial" w:hAnsi="Arial" w:cs="Arial"/>
          <w:sz w:val="18"/>
          <w:szCs w:val="18"/>
          <w:lang w:val="fr-CA"/>
        </w:rPr>
        <w:t>s</w:t>
      </w:r>
      <w:r w:rsidR="006C7391" w:rsidRPr="003E27DC">
        <w:rPr>
          <w:rFonts w:ascii="Arial" w:hAnsi="Arial" w:cs="Arial"/>
          <w:sz w:val="18"/>
          <w:szCs w:val="18"/>
          <w:lang w:val="fr-CA"/>
        </w:rPr>
        <w:t xml:space="preserve"> de terre, </w:t>
      </w:r>
      <w:r w:rsidR="00863FCB" w:rsidRPr="003E27DC">
        <w:rPr>
          <w:rFonts w:ascii="Arial" w:hAnsi="Arial" w:cs="Arial"/>
          <w:sz w:val="18"/>
          <w:szCs w:val="18"/>
          <w:lang w:val="fr-CA"/>
        </w:rPr>
        <w:t xml:space="preserve">les  </w:t>
      </w:r>
      <w:r w:rsidR="006C7391" w:rsidRPr="003E27DC">
        <w:rPr>
          <w:rFonts w:ascii="Arial" w:hAnsi="Arial" w:cs="Arial"/>
          <w:sz w:val="18"/>
          <w:szCs w:val="18"/>
          <w:lang w:val="fr-CA"/>
        </w:rPr>
        <w:t>tsunami</w:t>
      </w:r>
      <w:r w:rsidR="00863FCB" w:rsidRPr="003E27DC">
        <w:rPr>
          <w:rFonts w:ascii="Arial" w:hAnsi="Arial" w:cs="Arial"/>
          <w:sz w:val="18"/>
          <w:szCs w:val="18"/>
          <w:lang w:val="fr-CA"/>
        </w:rPr>
        <w:t>s</w:t>
      </w:r>
      <w:r w:rsidR="006C7391" w:rsidRPr="003E27DC">
        <w:rPr>
          <w:rFonts w:ascii="Arial" w:hAnsi="Arial" w:cs="Arial"/>
          <w:sz w:val="18"/>
          <w:szCs w:val="18"/>
          <w:lang w:val="fr-CA"/>
        </w:rPr>
        <w:t xml:space="preserve"> ou </w:t>
      </w:r>
      <w:r w:rsidR="00696EC5" w:rsidRPr="003E27DC">
        <w:rPr>
          <w:rFonts w:ascii="Arial" w:hAnsi="Arial" w:cs="Arial"/>
          <w:sz w:val="18"/>
          <w:szCs w:val="18"/>
          <w:lang w:val="fr-CA"/>
        </w:rPr>
        <w:t xml:space="preserve">les </w:t>
      </w:r>
      <w:r w:rsidR="006C7391" w:rsidRPr="003E27DC">
        <w:rPr>
          <w:rFonts w:ascii="Arial" w:hAnsi="Arial" w:cs="Arial"/>
          <w:sz w:val="18"/>
          <w:szCs w:val="18"/>
          <w:lang w:val="fr-CA"/>
        </w:rPr>
        <w:t>autre</w:t>
      </w:r>
      <w:r w:rsidR="00863FCB" w:rsidRPr="003E27DC">
        <w:rPr>
          <w:rFonts w:ascii="Arial" w:hAnsi="Arial" w:cs="Arial"/>
          <w:sz w:val="18"/>
          <w:szCs w:val="18"/>
          <w:lang w:val="fr-CA"/>
        </w:rPr>
        <w:t>s</w:t>
      </w:r>
      <w:r w:rsidR="006C7391" w:rsidRPr="003E27DC">
        <w:rPr>
          <w:rFonts w:ascii="Arial" w:hAnsi="Arial" w:cs="Arial"/>
          <w:sz w:val="18"/>
          <w:szCs w:val="18"/>
          <w:lang w:val="fr-CA"/>
        </w:rPr>
        <w:t xml:space="preserve"> cause</w:t>
      </w:r>
      <w:r w:rsidR="00863FCB" w:rsidRPr="003E27DC">
        <w:rPr>
          <w:rFonts w:ascii="Arial" w:hAnsi="Arial" w:cs="Arial"/>
          <w:sz w:val="18"/>
          <w:szCs w:val="18"/>
          <w:lang w:val="fr-CA"/>
        </w:rPr>
        <w:t>s</w:t>
      </w:r>
      <w:r w:rsidR="006C7391" w:rsidRPr="003E27DC">
        <w:rPr>
          <w:rFonts w:ascii="Arial" w:hAnsi="Arial" w:cs="Arial"/>
          <w:sz w:val="18"/>
          <w:szCs w:val="18"/>
          <w:lang w:val="fr-CA"/>
        </w:rPr>
        <w:t xml:space="preserve"> similaire</w:t>
      </w:r>
      <w:r w:rsidR="00863FCB" w:rsidRPr="003E27DC">
        <w:rPr>
          <w:rFonts w:ascii="Arial" w:hAnsi="Arial" w:cs="Arial"/>
          <w:sz w:val="18"/>
          <w:szCs w:val="18"/>
          <w:lang w:val="fr-CA"/>
        </w:rPr>
        <w:t>s</w:t>
      </w:r>
      <w:r w:rsidR="006C7391" w:rsidRPr="003E27DC">
        <w:rPr>
          <w:rFonts w:ascii="Arial" w:hAnsi="Arial" w:cs="Arial"/>
          <w:sz w:val="18"/>
          <w:szCs w:val="18"/>
          <w:lang w:val="fr-CA"/>
        </w:rPr>
        <w:t xml:space="preserve"> échappant </w:t>
      </w:r>
      <w:r w:rsidR="00696EC5" w:rsidRPr="003E27DC">
        <w:rPr>
          <w:rFonts w:ascii="Arial" w:hAnsi="Arial" w:cs="Arial"/>
          <w:sz w:val="18"/>
          <w:szCs w:val="18"/>
          <w:lang w:val="fr-CA"/>
        </w:rPr>
        <w:t xml:space="preserve">à la volonté </w:t>
      </w:r>
      <w:r w:rsidR="006C7391" w:rsidRPr="003E27DC">
        <w:rPr>
          <w:rFonts w:ascii="Arial" w:hAnsi="Arial" w:cs="Arial"/>
          <w:sz w:val="18"/>
          <w:szCs w:val="18"/>
          <w:lang w:val="fr-CA"/>
        </w:rPr>
        <w:t xml:space="preserve">des parties, et </w:t>
      </w:r>
      <w:r w:rsidR="00696EC5" w:rsidRPr="003E27DC">
        <w:rPr>
          <w:rFonts w:ascii="Arial" w:hAnsi="Arial" w:cs="Arial"/>
          <w:sz w:val="18"/>
          <w:szCs w:val="18"/>
          <w:lang w:val="fr-CA"/>
        </w:rPr>
        <w:t xml:space="preserve">en l’absence de </w:t>
      </w:r>
      <w:r w:rsidR="006C7391" w:rsidRPr="003E27DC">
        <w:rPr>
          <w:rFonts w:ascii="Arial" w:hAnsi="Arial" w:cs="Arial"/>
          <w:sz w:val="18"/>
          <w:szCs w:val="18"/>
          <w:lang w:val="fr-CA"/>
        </w:rPr>
        <w:t>négligence, aucune partie ne sera responsable d</w:t>
      </w:r>
      <w:r w:rsidR="00237E78" w:rsidRPr="003E27DC">
        <w:rPr>
          <w:rFonts w:ascii="Arial" w:hAnsi="Arial" w:cs="Arial"/>
          <w:sz w:val="18"/>
          <w:szCs w:val="18"/>
          <w:lang w:val="fr-CA"/>
        </w:rPr>
        <w:t>’un</w:t>
      </w:r>
      <w:r w:rsidR="006C7391" w:rsidRPr="003E27DC">
        <w:rPr>
          <w:rFonts w:ascii="Arial" w:hAnsi="Arial" w:cs="Arial"/>
          <w:sz w:val="18"/>
          <w:szCs w:val="18"/>
          <w:lang w:val="fr-CA"/>
        </w:rPr>
        <w:t xml:space="preserve"> retard ou défaut d’exécution </w:t>
      </w:r>
      <w:r w:rsidR="00696EC5" w:rsidRPr="003E27DC">
        <w:rPr>
          <w:rFonts w:ascii="Arial" w:hAnsi="Arial" w:cs="Arial"/>
          <w:sz w:val="18"/>
          <w:szCs w:val="18"/>
          <w:lang w:val="fr-CA"/>
        </w:rPr>
        <w:t>aux termes d</w:t>
      </w:r>
      <w:r w:rsidR="006C7391" w:rsidRPr="003E27DC">
        <w:rPr>
          <w:rFonts w:ascii="Arial" w:hAnsi="Arial" w:cs="Arial"/>
          <w:sz w:val="18"/>
          <w:szCs w:val="18"/>
          <w:lang w:val="fr-CA"/>
        </w:rPr>
        <w:t>es présentes aussi longtemps que ces conditions empêchent une telle exécution</w:t>
      </w:r>
      <w:r w:rsidR="00237E78" w:rsidRPr="003E27DC">
        <w:rPr>
          <w:rFonts w:ascii="Arial" w:hAnsi="Arial" w:cs="Arial"/>
          <w:sz w:val="18"/>
          <w:szCs w:val="18"/>
          <w:lang w:val="fr-CA"/>
        </w:rPr>
        <w:t>; toutefois,</w:t>
      </w:r>
      <w:r w:rsidR="006C7391" w:rsidRPr="003E27DC">
        <w:rPr>
          <w:rFonts w:ascii="Arial" w:hAnsi="Arial" w:cs="Arial"/>
          <w:sz w:val="18"/>
          <w:szCs w:val="18"/>
          <w:lang w:val="fr-CA"/>
        </w:rPr>
        <w:t xml:space="preserve"> si un tel défaut se poursuit pendant une période de plus de trois (3)</w:t>
      </w:r>
      <w:r w:rsidR="00237E78" w:rsidRPr="003E27DC">
        <w:rPr>
          <w:rFonts w:ascii="Arial" w:hAnsi="Arial" w:cs="Arial"/>
          <w:sz w:val="18"/>
          <w:szCs w:val="18"/>
          <w:lang w:val="fr-CA"/>
        </w:rPr>
        <w:t> </w:t>
      </w:r>
      <w:r w:rsidR="006C7391" w:rsidRPr="003E27DC">
        <w:rPr>
          <w:rFonts w:ascii="Arial" w:hAnsi="Arial" w:cs="Arial"/>
          <w:sz w:val="18"/>
          <w:szCs w:val="18"/>
          <w:lang w:val="fr-CA"/>
        </w:rPr>
        <w:t>mois</w:t>
      </w:r>
      <w:r w:rsidR="00696EC5" w:rsidRPr="003E27DC">
        <w:rPr>
          <w:rFonts w:ascii="Arial" w:hAnsi="Arial" w:cs="Arial"/>
          <w:sz w:val="18"/>
          <w:szCs w:val="18"/>
          <w:lang w:val="fr-CA"/>
        </w:rPr>
        <w:t xml:space="preserve"> consécutifs</w:t>
      </w:r>
      <w:r w:rsidR="006C7391" w:rsidRPr="003E27DC">
        <w:rPr>
          <w:rFonts w:ascii="Arial" w:hAnsi="Arial" w:cs="Arial"/>
          <w:sz w:val="18"/>
          <w:szCs w:val="18"/>
          <w:lang w:val="fr-CA"/>
        </w:rPr>
        <w:t xml:space="preserve">, l’une ou l’autre des parties aura le droit de résilier immédiatement la présente entente en faisant parvenir une notification écrite à l’autre partie. En cas de survenance d’un tel événement, la partie immédiatement touchée </w:t>
      </w:r>
      <w:r w:rsidR="00237E78" w:rsidRPr="003E27DC">
        <w:rPr>
          <w:rFonts w:ascii="Arial" w:hAnsi="Arial" w:cs="Arial"/>
          <w:sz w:val="18"/>
          <w:szCs w:val="18"/>
          <w:lang w:val="fr-CA"/>
        </w:rPr>
        <w:t xml:space="preserve">doit </w:t>
      </w:r>
      <w:r w:rsidR="006C7391" w:rsidRPr="003E27DC">
        <w:rPr>
          <w:rFonts w:ascii="Arial" w:hAnsi="Arial" w:cs="Arial"/>
          <w:sz w:val="18"/>
          <w:szCs w:val="18"/>
          <w:lang w:val="fr-CA"/>
        </w:rPr>
        <w:t>en aviser rapidement par écrit l’autre partie en précisant l’événement de force majeure. La partie dont l’exécution est empêchée par l’événement de force majeure doit faire de son mieux pour surmonter cet obstacle à l’exécution, par celle-ci, de la présente entente ou résoudre la situation.</w:t>
      </w:r>
    </w:p>
    <w:p w14:paraId="2757547C" w14:textId="77777777" w:rsidR="00F85F58" w:rsidRPr="003E27DC" w:rsidRDefault="00F85F58" w:rsidP="003E7E22">
      <w:pPr>
        <w:tabs>
          <w:tab w:val="left" w:pos="284"/>
        </w:tabs>
        <w:spacing w:line="240" w:lineRule="auto"/>
        <w:jc w:val="both"/>
        <w:rPr>
          <w:rFonts w:ascii="Arial" w:hAnsi="Arial" w:cs="Arial"/>
          <w:sz w:val="18"/>
          <w:szCs w:val="18"/>
          <w:lang w:val="fr-CA"/>
        </w:rPr>
      </w:pPr>
    </w:p>
    <w:p w14:paraId="766B6E73" w14:textId="75326E46"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5.10 </w:t>
      </w:r>
      <w:r w:rsidR="006C7391" w:rsidRPr="003E27DC">
        <w:rPr>
          <w:rFonts w:ascii="Arial" w:hAnsi="Arial" w:cs="Arial"/>
          <w:b/>
          <w:sz w:val="18"/>
          <w:szCs w:val="18"/>
          <w:lang w:val="fr-CA"/>
        </w:rPr>
        <w:tab/>
        <w:t>RÉSILIATION.</w:t>
      </w:r>
      <w:r w:rsidR="006C7391" w:rsidRPr="003E27DC">
        <w:rPr>
          <w:rFonts w:ascii="Arial" w:hAnsi="Arial" w:cs="Arial"/>
          <w:sz w:val="18"/>
          <w:szCs w:val="18"/>
          <w:lang w:val="fr-CA"/>
        </w:rPr>
        <w:t xml:space="preserve"> Grifols peut, à sa seule option et discrétion, résilier la présente entente pour des raisons de commodité, en tout ou en partie, à compter de la date de l’avis transmis par écrit au fournisseur. Dans ce cas, Grifols ne sera responsable que du paiement des services réellement et correctement exécutés, des produits réellement et correctement fournis et des dépenses approuvées non annulables réellement encourues avant la date </w:t>
      </w:r>
      <w:r w:rsidR="00745B36" w:rsidRPr="003E27DC">
        <w:rPr>
          <w:rFonts w:ascii="Arial" w:hAnsi="Arial" w:cs="Arial"/>
          <w:sz w:val="18"/>
          <w:szCs w:val="18"/>
          <w:lang w:val="fr-CA"/>
        </w:rPr>
        <w:t xml:space="preserve">de prise d’effet </w:t>
      </w:r>
      <w:r w:rsidR="006C7391" w:rsidRPr="003E27DC">
        <w:rPr>
          <w:rFonts w:ascii="Arial" w:hAnsi="Arial" w:cs="Arial"/>
          <w:sz w:val="18"/>
          <w:szCs w:val="18"/>
          <w:lang w:val="fr-CA"/>
        </w:rPr>
        <w:t xml:space="preserve">de </w:t>
      </w:r>
      <w:r w:rsidR="00745B36" w:rsidRPr="003E27DC">
        <w:rPr>
          <w:rFonts w:ascii="Arial" w:hAnsi="Arial" w:cs="Arial"/>
          <w:sz w:val="18"/>
          <w:szCs w:val="18"/>
          <w:lang w:val="fr-CA"/>
        </w:rPr>
        <w:t xml:space="preserve">la </w:t>
      </w:r>
      <w:r w:rsidR="006C7391" w:rsidRPr="003E27DC">
        <w:rPr>
          <w:rFonts w:ascii="Arial" w:hAnsi="Arial" w:cs="Arial"/>
          <w:sz w:val="18"/>
          <w:szCs w:val="18"/>
          <w:lang w:val="fr-CA"/>
        </w:rPr>
        <w:t xml:space="preserve">résiliation. </w:t>
      </w:r>
      <w:r w:rsidR="00745B36" w:rsidRPr="003E27DC">
        <w:rPr>
          <w:rFonts w:ascii="Arial" w:hAnsi="Arial" w:cs="Arial"/>
          <w:sz w:val="18"/>
          <w:szCs w:val="18"/>
          <w:lang w:val="fr-CA"/>
        </w:rPr>
        <w:t xml:space="preserve">De surcroît,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peut résilier la</w:t>
      </w:r>
      <w:r w:rsidR="00745B36" w:rsidRPr="003E27DC">
        <w:rPr>
          <w:rFonts w:ascii="Arial" w:hAnsi="Arial" w:cs="Arial"/>
          <w:sz w:val="18"/>
          <w:szCs w:val="18"/>
          <w:lang w:val="fr-CA"/>
        </w:rPr>
        <w:t xml:space="preserve"> </w:t>
      </w:r>
      <w:r w:rsidR="006C7391" w:rsidRPr="003E27DC">
        <w:rPr>
          <w:rFonts w:ascii="Arial" w:hAnsi="Arial" w:cs="Arial"/>
          <w:sz w:val="18"/>
          <w:szCs w:val="18"/>
          <w:lang w:val="fr-CA"/>
        </w:rPr>
        <w:t xml:space="preserve">présente entente, en totalité ou en partie, </w:t>
      </w:r>
      <w:r w:rsidR="00745B36" w:rsidRPr="003E27DC">
        <w:rPr>
          <w:rFonts w:ascii="Arial" w:hAnsi="Arial" w:cs="Arial"/>
          <w:sz w:val="18"/>
          <w:szCs w:val="18"/>
          <w:lang w:val="fr-CA"/>
        </w:rPr>
        <w:t xml:space="preserve">immédiatement </w:t>
      </w:r>
      <w:r w:rsidR="006C7391" w:rsidRPr="003E27DC">
        <w:rPr>
          <w:rFonts w:ascii="Arial" w:hAnsi="Arial" w:cs="Arial"/>
          <w:sz w:val="18"/>
          <w:szCs w:val="18"/>
          <w:lang w:val="fr-CA"/>
        </w:rPr>
        <w:t xml:space="preserve">après avoir avisé le fournisseur par écrit et sans aucune responsabilité </w:t>
      </w:r>
      <w:r w:rsidR="00745B36" w:rsidRPr="003E27DC">
        <w:rPr>
          <w:rFonts w:ascii="Arial" w:hAnsi="Arial" w:cs="Arial"/>
          <w:sz w:val="18"/>
          <w:szCs w:val="18"/>
          <w:lang w:val="fr-CA"/>
        </w:rPr>
        <w:t>de la part de</w:t>
      </w:r>
      <w:r w:rsidR="006C7391" w:rsidRPr="003E27DC">
        <w:rPr>
          <w:rFonts w:ascii="Arial" w:hAnsi="Arial" w:cs="Arial"/>
          <w:sz w:val="18"/>
          <w:szCs w:val="18"/>
          <w:lang w:val="fr-CA"/>
        </w:rPr>
        <w:t xml:space="preserve">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si les produits livrés et/ou les services fournis ne sont pas conformes à la commande (y compris en ce qui concerne toute modification convenue). </w:t>
      </w:r>
      <w:r w:rsidR="00745B36" w:rsidRPr="003E27DC">
        <w:rPr>
          <w:rFonts w:ascii="Arial" w:hAnsi="Arial" w:cs="Arial"/>
          <w:sz w:val="18"/>
          <w:szCs w:val="18"/>
          <w:lang w:val="fr-CA"/>
        </w:rPr>
        <w:t>La r</w:t>
      </w:r>
      <w:r w:rsidR="006C7391" w:rsidRPr="003E27DC">
        <w:rPr>
          <w:rFonts w:ascii="Arial" w:hAnsi="Arial" w:cs="Arial"/>
          <w:sz w:val="18"/>
          <w:szCs w:val="18"/>
          <w:lang w:val="fr-CA"/>
        </w:rPr>
        <w:t xml:space="preserve">ésiliation </w:t>
      </w:r>
      <w:r w:rsidR="00745B36" w:rsidRPr="003E27DC">
        <w:rPr>
          <w:rFonts w:ascii="Arial" w:hAnsi="Arial" w:cs="Arial"/>
          <w:sz w:val="18"/>
          <w:szCs w:val="18"/>
          <w:lang w:val="fr-CA"/>
        </w:rPr>
        <w:t xml:space="preserve">de la présente entente </w:t>
      </w:r>
      <w:r w:rsidR="006C7391" w:rsidRPr="003E27DC">
        <w:rPr>
          <w:rFonts w:ascii="Arial" w:hAnsi="Arial" w:cs="Arial"/>
          <w:sz w:val="18"/>
          <w:szCs w:val="18"/>
          <w:lang w:val="fr-CA"/>
        </w:rPr>
        <w:t xml:space="preserve">par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pour défaut ou manquement </w:t>
      </w:r>
      <w:r w:rsidR="00CB358F" w:rsidRPr="003E27DC">
        <w:rPr>
          <w:rFonts w:ascii="Arial" w:hAnsi="Arial" w:cs="Arial"/>
          <w:sz w:val="18"/>
          <w:szCs w:val="18"/>
          <w:lang w:val="fr-CA"/>
        </w:rPr>
        <w:t xml:space="preserve">ne portera pas atteinte aux </w:t>
      </w:r>
      <w:r w:rsidR="006C7391" w:rsidRPr="003E27DC">
        <w:rPr>
          <w:rFonts w:ascii="Arial" w:hAnsi="Arial" w:cs="Arial"/>
          <w:sz w:val="18"/>
          <w:szCs w:val="18"/>
          <w:lang w:val="fr-CA"/>
        </w:rPr>
        <w:t>réclamation</w:t>
      </w:r>
      <w:r w:rsidR="00CB358F" w:rsidRPr="003E27DC">
        <w:rPr>
          <w:rFonts w:ascii="Arial" w:hAnsi="Arial" w:cs="Arial"/>
          <w:sz w:val="18"/>
          <w:szCs w:val="18"/>
          <w:lang w:val="fr-CA"/>
        </w:rPr>
        <w:t>s</w:t>
      </w:r>
      <w:r w:rsidR="006C7391" w:rsidRPr="003E27DC">
        <w:rPr>
          <w:rFonts w:ascii="Arial" w:hAnsi="Arial" w:cs="Arial"/>
          <w:sz w:val="18"/>
          <w:szCs w:val="18"/>
          <w:lang w:val="fr-CA"/>
        </w:rPr>
        <w:t xml:space="preserve"> en dommages-intérêts ou </w:t>
      </w:r>
      <w:r w:rsidR="00CB358F" w:rsidRPr="003E27DC">
        <w:rPr>
          <w:rFonts w:ascii="Arial" w:hAnsi="Arial" w:cs="Arial"/>
          <w:sz w:val="18"/>
          <w:szCs w:val="18"/>
          <w:lang w:val="fr-CA"/>
        </w:rPr>
        <w:t>aux</w:t>
      </w:r>
      <w:r w:rsidR="006C7391" w:rsidRPr="003E27DC">
        <w:rPr>
          <w:rFonts w:ascii="Arial" w:hAnsi="Arial" w:cs="Arial"/>
          <w:sz w:val="18"/>
          <w:szCs w:val="18"/>
          <w:lang w:val="fr-CA"/>
        </w:rPr>
        <w:t xml:space="preserve"> autre</w:t>
      </w:r>
      <w:r w:rsidR="00CB358F" w:rsidRPr="003E27DC">
        <w:rPr>
          <w:rFonts w:ascii="Arial" w:hAnsi="Arial" w:cs="Arial"/>
          <w:sz w:val="18"/>
          <w:szCs w:val="18"/>
          <w:lang w:val="fr-CA"/>
        </w:rPr>
        <w:t>s</w:t>
      </w:r>
      <w:r w:rsidR="006C7391" w:rsidRPr="003E27DC">
        <w:rPr>
          <w:rFonts w:ascii="Arial" w:hAnsi="Arial" w:cs="Arial"/>
          <w:sz w:val="18"/>
          <w:szCs w:val="18"/>
          <w:lang w:val="fr-CA"/>
        </w:rPr>
        <w:t xml:space="preserve"> droit</w:t>
      </w:r>
      <w:r w:rsidR="00CB358F" w:rsidRPr="003E27DC">
        <w:rPr>
          <w:rFonts w:ascii="Arial" w:hAnsi="Arial" w:cs="Arial"/>
          <w:sz w:val="18"/>
          <w:szCs w:val="18"/>
          <w:lang w:val="fr-CA"/>
        </w:rPr>
        <w:t>s</w:t>
      </w:r>
      <w:r w:rsidR="006C7391" w:rsidRPr="003E27DC">
        <w:rPr>
          <w:rFonts w:ascii="Arial" w:hAnsi="Arial" w:cs="Arial"/>
          <w:sz w:val="18"/>
          <w:szCs w:val="18"/>
          <w:lang w:val="fr-CA"/>
        </w:rPr>
        <w:t xml:space="preserve"> </w:t>
      </w:r>
      <w:r w:rsidR="00CB358F" w:rsidRPr="003E27DC">
        <w:rPr>
          <w:rFonts w:ascii="Arial" w:hAnsi="Arial" w:cs="Arial"/>
          <w:sz w:val="18"/>
          <w:szCs w:val="18"/>
          <w:lang w:val="fr-CA"/>
        </w:rPr>
        <w:t xml:space="preserve">qu’elle peut faire valoir </w:t>
      </w:r>
      <w:r w:rsidR="006C7391" w:rsidRPr="003E27DC">
        <w:rPr>
          <w:rFonts w:ascii="Arial" w:hAnsi="Arial" w:cs="Arial"/>
          <w:sz w:val="18"/>
          <w:szCs w:val="18"/>
          <w:lang w:val="fr-CA"/>
        </w:rPr>
        <w:t>contre le fournisseur.</w:t>
      </w:r>
    </w:p>
    <w:p w14:paraId="12793594" w14:textId="389AEB1C"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5.11 </w:t>
      </w:r>
      <w:r w:rsidR="006C7391" w:rsidRPr="003E27DC">
        <w:rPr>
          <w:rFonts w:ascii="Arial" w:hAnsi="Arial" w:cs="Arial"/>
          <w:b/>
          <w:sz w:val="18"/>
          <w:szCs w:val="18"/>
          <w:lang w:val="fr-CA"/>
        </w:rPr>
        <w:tab/>
        <w:t xml:space="preserve">LOIS </w:t>
      </w:r>
      <w:r w:rsidR="00DF4161" w:rsidRPr="003E27DC">
        <w:rPr>
          <w:rFonts w:ascii="Arial" w:hAnsi="Arial" w:cs="Arial"/>
          <w:b/>
          <w:sz w:val="18"/>
          <w:szCs w:val="18"/>
          <w:lang w:val="fr-CA"/>
        </w:rPr>
        <w:t xml:space="preserve">APPLICABLES </w:t>
      </w:r>
      <w:r w:rsidR="006C7391" w:rsidRPr="003E27DC">
        <w:rPr>
          <w:rFonts w:ascii="Arial" w:hAnsi="Arial" w:cs="Arial"/>
          <w:b/>
          <w:sz w:val="18"/>
          <w:szCs w:val="18"/>
          <w:lang w:val="fr-CA"/>
        </w:rPr>
        <w:t xml:space="preserve">ET </w:t>
      </w:r>
      <w:r w:rsidR="00DF4161" w:rsidRPr="003E27DC">
        <w:rPr>
          <w:rFonts w:ascii="Arial" w:hAnsi="Arial" w:cs="Arial"/>
          <w:b/>
          <w:sz w:val="18"/>
          <w:szCs w:val="18"/>
          <w:lang w:val="fr-CA"/>
        </w:rPr>
        <w:t>RESSORT</w:t>
      </w:r>
      <w:r w:rsidR="006C7391" w:rsidRPr="003E27DC">
        <w:rPr>
          <w:rFonts w:ascii="Arial" w:hAnsi="Arial" w:cs="Arial"/>
          <w:b/>
          <w:sz w:val="18"/>
          <w:szCs w:val="18"/>
          <w:lang w:val="fr-CA"/>
        </w:rPr>
        <w:t>.</w:t>
      </w:r>
      <w:r w:rsidR="006C7391" w:rsidRPr="003E27DC">
        <w:rPr>
          <w:rFonts w:ascii="Arial" w:hAnsi="Arial" w:cs="Arial"/>
          <w:sz w:val="18"/>
          <w:szCs w:val="18"/>
          <w:lang w:val="fr-CA"/>
        </w:rPr>
        <w:t xml:space="preserve"> La présente entente et tous les litiges en découlant ou s’y rapportant sont régis par les lois de l’État, de la province ou du pays (selon le cas) où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est située. Les parties conviennent </w:t>
      </w:r>
      <w:r w:rsidR="005423F0" w:rsidRPr="003E27DC">
        <w:rPr>
          <w:rFonts w:ascii="Arial" w:hAnsi="Arial" w:cs="Arial"/>
          <w:sz w:val="18"/>
          <w:szCs w:val="18"/>
          <w:lang w:val="fr-CA"/>
        </w:rPr>
        <w:t>que le lieu de tout procès et le ressort sont l</w:t>
      </w:r>
      <w:r w:rsidR="006C7391" w:rsidRPr="003E27DC">
        <w:rPr>
          <w:rFonts w:ascii="Arial" w:hAnsi="Arial" w:cs="Arial"/>
          <w:sz w:val="18"/>
          <w:szCs w:val="18"/>
          <w:lang w:val="fr-CA"/>
        </w:rPr>
        <w:t xml:space="preserve">es tribunaux de cette ville, de cet État, de cette province ou de ce pays, et </w:t>
      </w:r>
      <w:r w:rsidR="0078358D" w:rsidRPr="003E27DC">
        <w:rPr>
          <w:rFonts w:ascii="Arial" w:hAnsi="Arial" w:cs="Arial"/>
          <w:sz w:val="18"/>
          <w:szCs w:val="18"/>
          <w:lang w:val="fr-CA"/>
        </w:rPr>
        <w:t xml:space="preserve">elles </w:t>
      </w:r>
      <w:r w:rsidR="006C7391" w:rsidRPr="003E27DC">
        <w:rPr>
          <w:rFonts w:ascii="Arial" w:hAnsi="Arial" w:cs="Arial"/>
          <w:sz w:val="18"/>
          <w:szCs w:val="18"/>
          <w:lang w:val="fr-CA"/>
        </w:rPr>
        <w:t>renoncent à toute objection à ce</w:t>
      </w:r>
      <w:r w:rsidR="0078358D" w:rsidRPr="003E27DC">
        <w:rPr>
          <w:rFonts w:ascii="Arial" w:hAnsi="Arial" w:cs="Arial"/>
          <w:sz w:val="18"/>
          <w:szCs w:val="18"/>
          <w:lang w:val="fr-CA"/>
        </w:rPr>
        <w:t xml:space="preserve"> lieu </w:t>
      </w:r>
      <w:r w:rsidR="006C7391" w:rsidRPr="003E27DC">
        <w:rPr>
          <w:rFonts w:ascii="Arial" w:hAnsi="Arial" w:cs="Arial"/>
          <w:sz w:val="18"/>
          <w:szCs w:val="18"/>
          <w:lang w:val="fr-CA"/>
        </w:rPr>
        <w:t xml:space="preserve">ou à ce </w:t>
      </w:r>
      <w:r w:rsidR="0078358D" w:rsidRPr="003E27DC">
        <w:rPr>
          <w:rFonts w:ascii="Arial" w:hAnsi="Arial" w:cs="Arial"/>
          <w:sz w:val="18"/>
          <w:szCs w:val="18"/>
          <w:lang w:val="fr-CA"/>
        </w:rPr>
        <w:t>ressort</w:t>
      </w:r>
      <w:r w:rsidR="006C7391" w:rsidRPr="003E27DC">
        <w:rPr>
          <w:rFonts w:ascii="Arial" w:hAnsi="Arial" w:cs="Arial"/>
          <w:sz w:val="18"/>
          <w:szCs w:val="18"/>
          <w:lang w:val="fr-CA"/>
        </w:rPr>
        <w:t xml:space="preserve">. Dans toute action en justice, en equity ou autre, y compris toute action en jugement déclaratoire, découlant de la présente entente ou </w:t>
      </w:r>
      <w:r w:rsidR="0078358D" w:rsidRPr="003E27DC">
        <w:rPr>
          <w:rFonts w:ascii="Arial" w:hAnsi="Arial" w:cs="Arial"/>
          <w:sz w:val="18"/>
          <w:szCs w:val="18"/>
          <w:lang w:val="fr-CA"/>
        </w:rPr>
        <w:t>s’y rapportant</w:t>
      </w:r>
      <w:r w:rsidR="006C7391" w:rsidRPr="003E27DC">
        <w:rPr>
          <w:rFonts w:ascii="Arial" w:hAnsi="Arial" w:cs="Arial"/>
          <w:sz w:val="18"/>
          <w:szCs w:val="18"/>
          <w:lang w:val="fr-CA"/>
        </w:rPr>
        <w:t xml:space="preserve">, la partie </w:t>
      </w:r>
      <w:r w:rsidR="007D0BF4" w:rsidRPr="003E27DC">
        <w:rPr>
          <w:rFonts w:ascii="Arial" w:hAnsi="Arial" w:cs="Arial"/>
          <w:sz w:val="18"/>
          <w:szCs w:val="18"/>
          <w:lang w:val="fr-CA"/>
        </w:rPr>
        <w:t xml:space="preserve">au litige </w:t>
      </w:r>
      <w:r w:rsidR="0078358D" w:rsidRPr="003E27DC">
        <w:rPr>
          <w:rFonts w:ascii="Arial" w:hAnsi="Arial" w:cs="Arial"/>
          <w:sz w:val="18"/>
          <w:szCs w:val="18"/>
          <w:lang w:val="fr-CA"/>
        </w:rPr>
        <w:t xml:space="preserve">qui a gain de cause </w:t>
      </w:r>
      <w:r w:rsidR="006C7391" w:rsidRPr="003E27DC">
        <w:rPr>
          <w:rFonts w:ascii="Arial" w:hAnsi="Arial" w:cs="Arial"/>
          <w:sz w:val="18"/>
          <w:szCs w:val="18"/>
          <w:lang w:val="fr-CA"/>
        </w:rPr>
        <w:t xml:space="preserve">a droit à des honoraires et frais d’avocat raisonnables, qui peuvent être fixés par le tribunal dans le cadre de la même action ou dans une action distincte intentée à cette fin, en plus de toute autre réparation à laquelle </w:t>
      </w:r>
      <w:r w:rsidR="0078358D" w:rsidRPr="003E27DC">
        <w:rPr>
          <w:rFonts w:ascii="Arial" w:hAnsi="Arial" w:cs="Arial"/>
          <w:sz w:val="18"/>
          <w:szCs w:val="18"/>
          <w:lang w:val="fr-CA"/>
        </w:rPr>
        <w:t>cette</w:t>
      </w:r>
      <w:r w:rsidR="006C7391" w:rsidRPr="003E27DC">
        <w:rPr>
          <w:rFonts w:ascii="Arial" w:hAnsi="Arial" w:cs="Arial"/>
          <w:sz w:val="18"/>
          <w:szCs w:val="18"/>
          <w:lang w:val="fr-CA"/>
        </w:rPr>
        <w:t xml:space="preserve"> partie peut avoir droit.</w:t>
      </w:r>
      <w:r w:rsidR="005423F0" w:rsidRPr="003E27DC">
        <w:rPr>
          <w:rFonts w:ascii="Arial" w:hAnsi="Arial" w:cs="Arial"/>
          <w:sz w:val="18"/>
          <w:szCs w:val="18"/>
          <w:lang w:val="fr-CA"/>
        </w:rPr>
        <w:t xml:space="preserve"> </w:t>
      </w:r>
    </w:p>
    <w:p w14:paraId="4F0935B9" w14:textId="5C50ECD1" w:rsidR="006C7391" w:rsidRPr="003E27DC" w:rsidRDefault="00CD4427"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Malgré</w:t>
      </w:r>
      <w:r w:rsidR="006C7391" w:rsidRPr="003E27DC">
        <w:rPr>
          <w:rFonts w:ascii="Arial" w:hAnsi="Arial" w:cs="Arial"/>
          <w:sz w:val="18"/>
          <w:szCs w:val="18"/>
          <w:lang w:val="fr-CA"/>
        </w:rPr>
        <w:t xml:space="preserve"> ce qui</w:t>
      </w:r>
      <w:r w:rsidR="002626D8" w:rsidRPr="003E27DC">
        <w:rPr>
          <w:rFonts w:ascii="Arial" w:hAnsi="Arial" w:cs="Arial"/>
          <w:sz w:val="18"/>
          <w:szCs w:val="18"/>
          <w:lang w:val="fr-CA"/>
        </w:rPr>
        <w:t xml:space="preserve"> précède, </w:t>
      </w:r>
      <w:r w:rsidR="00237F8B" w:rsidRPr="003E27DC">
        <w:rPr>
          <w:rFonts w:ascii="Arial" w:hAnsi="Arial" w:cs="Arial"/>
          <w:sz w:val="18"/>
          <w:szCs w:val="18"/>
          <w:lang w:val="fr-CA"/>
        </w:rPr>
        <w:t>les conditions suivantes s’appliquent aux</w:t>
      </w:r>
      <w:r w:rsidR="002626D8" w:rsidRPr="003E27DC">
        <w:rPr>
          <w:rFonts w:ascii="Arial" w:hAnsi="Arial" w:cs="Arial"/>
          <w:sz w:val="18"/>
          <w:szCs w:val="18"/>
          <w:lang w:val="fr-CA"/>
        </w:rPr>
        <w:t xml:space="preserve"> fournisseurs </w:t>
      </w:r>
      <w:r w:rsidR="006C7391" w:rsidRPr="003E27DC">
        <w:rPr>
          <w:rFonts w:ascii="Arial" w:hAnsi="Arial" w:cs="Arial"/>
          <w:sz w:val="18"/>
          <w:szCs w:val="18"/>
          <w:lang w:val="fr-CA"/>
        </w:rPr>
        <w:t>situés aux États-Unis :</w:t>
      </w:r>
    </w:p>
    <w:p w14:paraId="2F5ED492" w14:textId="09769BD3"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La présente entente et tous les litiges en découlant ou s’y rapportant sont régis par les lois de l’État de Californie (États-Unis).</w:t>
      </w:r>
    </w:p>
    <w:p w14:paraId="640DC120" w14:textId="4B736CE7" w:rsidR="006C7391" w:rsidRPr="003E27DC" w:rsidRDefault="006C7391" w:rsidP="003E7E22">
      <w:pPr>
        <w:tabs>
          <w:tab w:val="left" w:pos="284"/>
        </w:tabs>
        <w:spacing w:line="240" w:lineRule="auto"/>
        <w:jc w:val="both"/>
        <w:rPr>
          <w:rFonts w:ascii="Arial" w:hAnsi="Arial" w:cs="Arial"/>
          <w:sz w:val="18"/>
          <w:szCs w:val="18"/>
          <w:lang w:val="fr-CA"/>
        </w:rPr>
      </w:pPr>
      <w:r w:rsidRPr="003E27DC">
        <w:rPr>
          <w:rFonts w:ascii="Arial" w:hAnsi="Arial" w:cs="Arial"/>
          <w:sz w:val="18"/>
          <w:szCs w:val="18"/>
          <w:lang w:val="fr-CA"/>
        </w:rPr>
        <w:t xml:space="preserve">Tous les litiges, controverses ou différends pouvant survenir entre les parties en relation avec la présente entente, ou en ce qui concerne l’existence ou l’effet </w:t>
      </w:r>
      <w:r w:rsidR="00806300" w:rsidRPr="003E27DC">
        <w:rPr>
          <w:rFonts w:ascii="Arial" w:hAnsi="Arial" w:cs="Arial"/>
          <w:sz w:val="18"/>
          <w:szCs w:val="18"/>
          <w:lang w:val="fr-CA"/>
        </w:rPr>
        <w:t xml:space="preserve">d’une prétendue violation de l’une de ses conditions ou </w:t>
      </w:r>
      <w:r w:rsidRPr="003E27DC">
        <w:rPr>
          <w:rFonts w:ascii="Arial" w:hAnsi="Arial" w:cs="Arial"/>
          <w:sz w:val="18"/>
          <w:szCs w:val="18"/>
          <w:lang w:val="fr-CA"/>
        </w:rPr>
        <w:t>d</w:t>
      </w:r>
      <w:r w:rsidR="00806300" w:rsidRPr="003E27DC">
        <w:rPr>
          <w:rFonts w:ascii="Arial" w:hAnsi="Arial" w:cs="Arial"/>
          <w:sz w:val="18"/>
          <w:szCs w:val="18"/>
          <w:lang w:val="fr-CA"/>
        </w:rPr>
        <w:t>’un</w:t>
      </w:r>
      <w:r w:rsidRPr="003E27DC">
        <w:rPr>
          <w:rFonts w:ascii="Arial" w:hAnsi="Arial" w:cs="Arial"/>
          <w:sz w:val="18"/>
          <w:szCs w:val="18"/>
          <w:lang w:val="fr-CA"/>
        </w:rPr>
        <w:t xml:space="preserve"> </w:t>
      </w:r>
      <w:r w:rsidR="00806300" w:rsidRPr="003E27DC">
        <w:rPr>
          <w:rFonts w:ascii="Arial" w:hAnsi="Arial" w:cs="Arial"/>
          <w:sz w:val="18"/>
          <w:szCs w:val="18"/>
          <w:lang w:val="fr-CA"/>
        </w:rPr>
        <w:t xml:space="preserve">prétendu </w:t>
      </w:r>
      <w:r w:rsidRPr="003E27DC">
        <w:rPr>
          <w:rFonts w:ascii="Arial" w:hAnsi="Arial" w:cs="Arial"/>
          <w:sz w:val="18"/>
          <w:szCs w:val="18"/>
          <w:lang w:val="fr-CA"/>
        </w:rPr>
        <w:t xml:space="preserve">défaut </w:t>
      </w:r>
      <w:r w:rsidR="00806300" w:rsidRPr="003E27DC">
        <w:rPr>
          <w:rFonts w:ascii="Arial" w:hAnsi="Arial" w:cs="Arial"/>
          <w:sz w:val="18"/>
          <w:szCs w:val="18"/>
          <w:lang w:val="fr-CA"/>
        </w:rPr>
        <w:t>aux termes de celle-ci</w:t>
      </w:r>
      <w:r w:rsidRPr="003E27DC">
        <w:rPr>
          <w:rFonts w:ascii="Arial" w:hAnsi="Arial" w:cs="Arial"/>
          <w:sz w:val="18"/>
          <w:szCs w:val="18"/>
          <w:lang w:val="fr-CA"/>
        </w:rPr>
        <w:t xml:space="preserve">, sont définitivement résolus par arbitrage, en langue anglaise, en vertu des règles des services d’arbitrage et de médiation judiciaires </w:t>
      </w:r>
      <w:proofErr w:type="spellStart"/>
      <w:r w:rsidRPr="003E27DC">
        <w:rPr>
          <w:rFonts w:ascii="Arial" w:hAnsi="Arial" w:cs="Arial"/>
          <w:sz w:val="18"/>
          <w:szCs w:val="18"/>
          <w:lang w:val="fr-CA"/>
        </w:rPr>
        <w:t>JAMS</w:t>
      </w:r>
      <w:proofErr w:type="spellEnd"/>
      <w:r w:rsidRPr="003E27DC">
        <w:rPr>
          <w:rFonts w:ascii="Arial" w:hAnsi="Arial" w:cs="Arial"/>
          <w:sz w:val="18"/>
          <w:szCs w:val="18"/>
          <w:lang w:val="fr-CA"/>
        </w:rPr>
        <w:t xml:space="preserve"> </w:t>
      </w:r>
      <w:r w:rsidR="000549D9" w:rsidRPr="003E27DC">
        <w:rPr>
          <w:rFonts w:ascii="Arial" w:hAnsi="Arial" w:cs="Arial"/>
          <w:sz w:val="18"/>
          <w:szCs w:val="18"/>
          <w:lang w:val="fr-CA"/>
        </w:rPr>
        <w:t>(« </w:t>
      </w:r>
      <w:proofErr w:type="spellStart"/>
      <w:r w:rsidR="000549D9" w:rsidRPr="003E27DC">
        <w:rPr>
          <w:rFonts w:ascii="Arial" w:hAnsi="Arial" w:cs="Arial"/>
          <w:sz w:val="18"/>
          <w:szCs w:val="18"/>
          <w:lang w:val="fr-CA"/>
        </w:rPr>
        <w:t>JAMS</w:t>
      </w:r>
      <w:proofErr w:type="spellEnd"/>
      <w:r w:rsidR="000549D9" w:rsidRPr="003E27DC">
        <w:rPr>
          <w:rFonts w:ascii="Arial" w:hAnsi="Arial" w:cs="Arial"/>
          <w:sz w:val="18"/>
          <w:szCs w:val="18"/>
          <w:lang w:val="fr-CA"/>
        </w:rPr>
        <w:t xml:space="preserve"> ») </w:t>
      </w:r>
      <w:r w:rsidRPr="003E27DC">
        <w:rPr>
          <w:rFonts w:ascii="Arial" w:hAnsi="Arial" w:cs="Arial"/>
          <w:sz w:val="18"/>
          <w:szCs w:val="18"/>
          <w:lang w:val="fr-CA"/>
        </w:rPr>
        <w:t xml:space="preserve">et dans les bureaux de ces derniers situés à Los Angeles, </w:t>
      </w:r>
      <w:r w:rsidR="00806300" w:rsidRPr="003E27DC">
        <w:rPr>
          <w:rFonts w:ascii="Arial" w:hAnsi="Arial" w:cs="Arial"/>
          <w:sz w:val="18"/>
          <w:szCs w:val="18"/>
          <w:lang w:val="fr-CA"/>
        </w:rPr>
        <w:t xml:space="preserve">en </w:t>
      </w:r>
      <w:r w:rsidRPr="003E27DC">
        <w:rPr>
          <w:rFonts w:ascii="Arial" w:hAnsi="Arial" w:cs="Arial"/>
          <w:sz w:val="18"/>
          <w:szCs w:val="18"/>
          <w:lang w:val="fr-CA"/>
        </w:rPr>
        <w:t xml:space="preserve">Californie, </w:t>
      </w:r>
      <w:r w:rsidR="00806300" w:rsidRPr="003E27DC">
        <w:rPr>
          <w:rFonts w:ascii="Arial" w:hAnsi="Arial" w:cs="Arial"/>
          <w:sz w:val="18"/>
          <w:szCs w:val="18"/>
          <w:lang w:val="fr-CA"/>
        </w:rPr>
        <w:t xml:space="preserve">aux </w:t>
      </w:r>
      <w:r w:rsidRPr="003E27DC">
        <w:rPr>
          <w:rFonts w:ascii="Arial" w:hAnsi="Arial" w:cs="Arial"/>
          <w:sz w:val="18"/>
          <w:szCs w:val="18"/>
          <w:lang w:val="fr-CA"/>
        </w:rPr>
        <w:t xml:space="preserve">États-Unis. Dans le contexte d’un tel arbitrage, ou d’une action en injonction ou en ordonnance d’interdiction temporaire devant un tribunal, découlant de la présente entente ou </w:t>
      </w:r>
      <w:r w:rsidR="00FA13A6" w:rsidRPr="003E27DC">
        <w:rPr>
          <w:rFonts w:ascii="Arial" w:hAnsi="Arial" w:cs="Arial"/>
          <w:sz w:val="18"/>
          <w:szCs w:val="18"/>
          <w:lang w:val="fr-CA"/>
        </w:rPr>
        <w:t>s’y rapportant</w:t>
      </w:r>
      <w:r w:rsidRPr="003E27DC">
        <w:rPr>
          <w:rFonts w:ascii="Arial" w:hAnsi="Arial" w:cs="Arial"/>
          <w:sz w:val="18"/>
          <w:szCs w:val="18"/>
          <w:lang w:val="fr-CA"/>
        </w:rPr>
        <w:t>, la partie</w:t>
      </w:r>
      <w:r w:rsidR="007D0BF4" w:rsidRPr="003E27DC">
        <w:rPr>
          <w:rFonts w:ascii="Arial" w:hAnsi="Arial" w:cs="Arial"/>
          <w:sz w:val="18"/>
          <w:szCs w:val="18"/>
          <w:lang w:val="fr-CA"/>
        </w:rPr>
        <w:t xml:space="preserve"> au litige</w:t>
      </w:r>
      <w:r w:rsidRPr="003E27DC">
        <w:rPr>
          <w:rFonts w:ascii="Arial" w:hAnsi="Arial" w:cs="Arial"/>
          <w:sz w:val="18"/>
          <w:szCs w:val="18"/>
          <w:lang w:val="fr-CA"/>
        </w:rPr>
        <w:t xml:space="preserve"> </w:t>
      </w:r>
      <w:r w:rsidR="00FA13A6" w:rsidRPr="003E27DC">
        <w:rPr>
          <w:rFonts w:ascii="Arial" w:hAnsi="Arial" w:cs="Arial"/>
          <w:sz w:val="18"/>
          <w:szCs w:val="18"/>
          <w:lang w:val="fr-CA"/>
        </w:rPr>
        <w:t>qui, selon l’</w:t>
      </w:r>
      <w:r w:rsidRPr="003E27DC">
        <w:rPr>
          <w:rFonts w:ascii="Arial" w:hAnsi="Arial" w:cs="Arial"/>
          <w:sz w:val="18"/>
          <w:szCs w:val="18"/>
          <w:lang w:val="fr-CA"/>
        </w:rPr>
        <w:t>arbitre ou le tribunal</w:t>
      </w:r>
      <w:r w:rsidR="00FA13A6" w:rsidRPr="003E27DC">
        <w:rPr>
          <w:rFonts w:ascii="Arial" w:hAnsi="Arial" w:cs="Arial"/>
          <w:sz w:val="18"/>
          <w:szCs w:val="18"/>
          <w:lang w:val="fr-CA"/>
        </w:rPr>
        <w:t xml:space="preserve">, a gain de cause et </w:t>
      </w:r>
      <w:r w:rsidRPr="003E27DC">
        <w:rPr>
          <w:rFonts w:ascii="Arial" w:hAnsi="Arial" w:cs="Arial"/>
          <w:sz w:val="18"/>
          <w:szCs w:val="18"/>
          <w:lang w:val="fr-CA"/>
        </w:rPr>
        <w:t>obt</w:t>
      </w:r>
      <w:r w:rsidR="00FA13A6" w:rsidRPr="003E27DC">
        <w:rPr>
          <w:rFonts w:ascii="Arial" w:hAnsi="Arial" w:cs="Arial"/>
          <w:sz w:val="18"/>
          <w:szCs w:val="18"/>
          <w:lang w:val="fr-CA"/>
        </w:rPr>
        <w:t xml:space="preserve">ient </w:t>
      </w:r>
      <w:r w:rsidRPr="003E27DC">
        <w:rPr>
          <w:rFonts w:ascii="Arial" w:hAnsi="Arial" w:cs="Arial"/>
          <w:sz w:val="18"/>
          <w:szCs w:val="18"/>
          <w:lang w:val="fr-CA"/>
        </w:rPr>
        <w:t>la décision</w:t>
      </w:r>
      <w:r w:rsidR="00FA13A6" w:rsidRPr="003E27DC">
        <w:rPr>
          <w:rFonts w:ascii="Arial" w:hAnsi="Arial" w:cs="Arial"/>
          <w:sz w:val="18"/>
          <w:szCs w:val="18"/>
          <w:lang w:val="fr-CA"/>
        </w:rPr>
        <w:t xml:space="preserve"> qu’elle </w:t>
      </w:r>
      <w:r w:rsidRPr="003E27DC">
        <w:rPr>
          <w:rFonts w:ascii="Arial" w:hAnsi="Arial" w:cs="Arial"/>
          <w:sz w:val="18"/>
          <w:szCs w:val="18"/>
          <w:lang w:val="fr-CA"/>
        </w:rPr>
        <w:t>recherch</w:t>
      </w:r>
      <w:r w:rsidR="00FA13A6" w:rsidRPr="003E27DC">
        <w:rPr>
          <w:rFonts w:ascii="Arial" w:hAnsi="Arial" w:cs="Arial"/>
          <w:sz w:val="18"/>
          <w:szCs w:val="18"/>
          <w:lang w:val="fr-CA"/>
        </w:rPr>
        <w:t>ait</w:t>
      </w:r>
      <w:r w:rsidRPr="003E27DC">
        <w:rPr>
          <w:rFonts w:ascii="Arial" w:hAnsi="Arial" w:cs="Arial"/>
          <w:sz w:val="18"/>
          <w:szCs w:val="18"/>
          <w:lang w:val="fr-CA"/>
        </w:rPr>
        <w:t xml:space="preserve"> dans le cadre de cette </w:t>
      </w:r>
      <w:r w:rsidR="00FA13A6" w:rsidRPr="003E27DC">
        <w:rPr>
          <w:rFonts w:ascii="Arial" w:hAnsi="Arial" w:cs="Arial"/>
          <w:sz w:val="18"/>
          <w:szCs w:val="18"/>
          <w:lang w:val="fr-CA"/>
        </w:rPr>
        <w:t>instance</w:t>
      </w:r>
      <w:r w:rsidRPr="003E27DC">
        <w:rPr>
          <w:rFonts w:ascii="Arial" w:hAnsi="Arial" w:cs="Arial"/>
          <w:sz w:val="18"/>
          <w:szCs w:val="18"/>
          <w:lang w:val="fr-CA"/>
        </w:rPr>
        <w:t xml:space="preserve">, a droit à ses honoraires et frais d’avocat raisonnables en plus de toute autre réparation à laquelle </w:t>
      </w:r>
      <w:r w:rsidR="00693FE3" w:rsidRPr="003E27DC">
        <w:rPr>
          <w:rFonts w:ascii="Arial" w:hAnsi="Arial" w:cs="Arial"/>
          <w:sz w:val="18"/>
          <w:szCs w:val="18"/>
          <w:lang w:val="fr-CA"/>
        </w:rPr>
        <w:t>cette</w:t>
      </w:r>
      <w:r w:rsidRPr="003E27DC">
        <w:rPr>
          <w:rFonts w:ascii="Arial" w:hAnsi="Arial" w:cs="Arial"/>
          <w:sz w:val="18"/>
          <w:szCs w:val="18"/>
          <w:lang w:val="fr-CA"/>
        </w:rPr>
        <w:t xml:space="preserve"> partie p</w:t>
      </w:r>
      <w:r w:rsidR="00693FE3" w:rsidRPr="003E27DC">
        <w:rPr>
          <w:rFonts w:ascii="Arial" w:hAnsi="Arial" w:cs="Arial"/>
          <w:sz w:val="18"/>
          <w:szCs w:val="18"/>
          <w:lang w:val="fr-CA"/>
        </w:rPr>
        <w:t>eut</w:t>
      </w:r>
      <w:r w:rsidRPr="003E27DC">
        <w:rPr>
          <w:rFonts w:ascii="Arial" w:hAnsi="Arial" w:cs="Arial"/>
          <w:sz w:val="18"/>
          <w:szCs w:val="18"/>
          <w:lang w:val="fr-CA"/>
        </w:rPr>
        <w:t xml:space="preserve"> avoir droit, auquel cas les honoraires et frais d’avocat raisonnables </w:t>
      </w:r>
      <w:r w:rsidR="00693FE3" w:rsidRPr="003E27DC">
        <w:rPr>
          <w:rFonts w:ascii="Arial" w:hAnsi="Arial" w:cs="Arial"/>
          <w:sz w:val="18"/>
          <w:szCs w:val="18"/>
          <w:lang w:val="fr-CA"/>
        </w:rPr>
        <w:t>pour</w:t>
      </w:r>
      <w:r w:rsidRPr="003E27DC">
        <w:rPr>
          <w:rFonts w:ascii="Arial" w:hAnsi="Arial" w:cs="Arial"/>
          <w:sz w:val="18"/>
          <w:szCs w:val="18"/>
          <w:lang w:val="fr-CA"/>
        </w:rPr>
        <w:t xml:space="preserve"> cette </w:t>
      </w:r>
      <w:r w:rsidR="00693FE3" w:rsidRPr="003E27DC">
        <w:rPr>
          <w:rFonts w:ascii="Arial" w:hAnsi="Arial" w:cs="Arial"/>
          <w:sz w:val="18"/>
          <w:szCs w:val="18"/>
          <w:lang w:val="fr-CA"/>
        </w:rPr>
        <w:t>instance</w:t>
      </w:r>
      <w:r w:rsidRPr="003E27DC">
        <w:rPr>
          <w:rFonts w:ascii="Arial" w:hAnsi="Arial" w:cs="Arial"/>
          <w:sz w:val="18"/>
          <w:szCs w:val="18"/>
          <w:lang w:val="fr-CA"/>
        </w:rPr>
        <w:t xml:space="preserve"> seront payés par la partie </w:t>
      </w:r>
      <w:r w:rsidR="0093564D" w:rsidRPr="003E27DC">
        <w:rPr>
          <w:rFonts w:ascii="Arial" w:hAnsi="Arial" w:cs="Arial"/>
          <w:sz w:val="18"/>
          <w:szCs w:val="18"/>
          <w:lang w:val="fr-CA"/>
        </w:rPr>
        <w:t>qui n’a pas eu gain de cause</w:t>
      </w:r>
      <w:r w:rsidRPr="003E27DC">
        <w:rPr>
          <w:rFonts w:ascii="Arial" w:hAnsi="Arial" w:cs="Arial"/>
          <w:sz w:val="18"/>
          <w:szCs w:val="18"/>
          <w:lang w:val="fr-CA"/>
        </w:rPr>
        <w:t>.</w:t>
      </w:r>
      <w:r w:rsidR="000B5BF6" w:rsidRPr="003E27DC">
        <w:rPr>
          <w:rFonts w:ascii="Arial" w:hAnsi="Arial" w:cs="Arial"/>
          <w:sz w:val="18"/>
          <w:szCs w:val="18"/>
          <w:lang w:val="fr-CA"/>
        </w:rPr>
        <w:t xml:space="preserve"> </w:t>
      </w:r>
      <w:r w:rsidRPr="003E27DC">
        <w:rPr>
          <w:rFonts w:ascii="Arial" w:hAnsi="Arial" w:cs="Arial"/>
          <w:sz w:val="18"/>
          <w:szCs w:val="18"/>
          <w:lang w:val="fr-CA"/>
        </w:rPr>
        <w:t xml:space="preserve">La sentence arbitrale rendue par l’arbitre </w:t>
      </w:r>
      <w:r w:rsidR="000B5BF6" w:rsidRPr="003E27DC">
        <w:rPr>
          <w:rFonts w:ascii="Arial" w:hAnsi="Arial" w:cs="Arial"/>
          <w:sz w:val="18"/>
          <w:szCs w:val="18"/>
          <w:lang w:val="fr-CA"/>
        </w:rPr>
        <w:t>est</w:t>
      </w:r>
      <w:r w:rsidRPr="003E27DC">
        <w:rPr>
          <w:rFonts w:ascii="Arial" w:hAnsi="Arial" w:cs="Arial"/>
          <w:sz w:val="18"/>
          <w:szCs w:val="18"/>
          <w:lang w:val="fr-CA"/>
        </w:rPr>
        <w:t xml:space="preserve"> définitive et </w:t>
      </w:r>
      <w:r w:rsidR="000549D9" w:rsidRPr="003E27DC">
        <w:rPr>
          <w:rFonts w:ascii="Arial" w:hAnsi="Arial" w:cs="Arial"/>
          <w:sz w:val="18"/>
          <w:szCs w:val="18"/>
          <w:lang w:val="fr-CA"/>
        </w:rPr>
        <w:t>lie</w:t>
      </w:r>
      <w:r w:rsidRPr="003E27DC">
        <w:rPr>
          <w:rFonts w:ascii="Arial" w:hAnsi="Arial" w:cs="Arial"/>
          <w:sz w:val="18"/>
          <w:szCs w:val="18"/>
          <w:lang w:val="fr-CA"/>
        </w:rPr>
        <w:t xml:space="preserve"> les parties aux présentes conformément aux règles et aux règlements de JAMS. Si les parties ne parviennent pas à s’entendre sur l’arbitre, </w:t>
      </w:r>
      <w:proofErr w:type="spellStart"/>
      <w:r w:rsidRPr="003E27DC">
        <w:rPr>
          <w:rFonts w:ascii="Arial" w:hAnsi="Arial" w:cs="Arial"/>
          <w:sz w:val="18"/>
          <w:szCs w:val="18"/>
          <w:lang w:val="fr-CA"/>
        </w:rPr>
        <w:t>JAMS</w:t>
      </w:r>
      <w:proofErr w:type="spellEnd"/>
      <w:r w:rsidRPr="003E27DC">
        <w:rPr>
          <w:rFonts w:ascii="Arial" w:hAnsi="Arial" w:cs="Arial"/>
          <w:sz w:val="18"/>
          <w:szCs w:val="18"/>
          <w:lang w:val="fr-CA"/>
        </w:rPr>
        <w:t xml:space="preserve"> en nomme un pour mener l’arbitrage. Si une partie souhaite obtenir une injonction ou une ordonnance d’interdiction temporaire, celle-ci peut </w:t>
      </w:r>
      <w:r w:rsidR="000549D9" w:rsidRPr="003E27DC">
        <w:rPr>
          <w:rFonts w:ascii="Arial" w:hAnsi="Arial" w:cs="Arial"/>
          <w:sz w:val="18"/>
          <w:szCs w:val="18"/>
          <w:lang w:val="fr-CA"/>
        </w:rPr>
        <w:t>intenter</w:t>
      </w:r>
      <w:r w:rsidRPr="003E27DC">
        <w:rPr>
          <w:rFonts w:ascii="Arial" w:hAnsi="Arial" w:cs="Arial"/>
          <w:sz w:val="18"/>
          <w:szCs w:val="18"/>
          <w:lang w:val="fr-CA"/>
        </w:rPr>
        <w:t xml:space="preserve"> une action en justice auprès d’un tribunal compétent et la décision du tribunal concernant l’injonction ou l’ordonnance d’interdiction temporaire n</w:t>
      </w:r>
      <w:r w:rsidR="000549D9" w:rsidRPr="003E27DC">
        <w:rPr>
          <w:rFonts w:ascii="Arial" w:hAnsi="Arial" w:cs="Arial"/>
          <w:sz w:val="18"/>
          <w:szCs w:val="18"/>
          <w:lang w:val="fr-CA"/>
        </w:rPr>
        <w:t>’est susceptible d’appel qu’auprès</w:t>
      </w:r>
      <w:r w:rsidRPr="003E27DC">
        <w:rPr>
          <w:rFonts w:ascii="Arial" w:hAnsi="Arial" w:cs="Arial"/>
          <w:sz w:val="18"/>
          <w:szCs w:val="18"/>
          <w:lang w:val="fr-CA"/>
        </w:rPr>
        <w:t xml:space="preserve"> </w:t>
      </w:r>
      <w:r w:rsidR="000549D9" w:rsidRPr="003E27DC">
        <w:rPr>
          <w:rFonts w:ascii="Arial" w:hAnsi="Arial" w:cs="Arial"/>
          <w:sz w:val="18"/>
          <w:szCs w:val="18"/>
          <w:lang w:val="fr-CA"/>
        </w:rPr>
        <w:t>d</w:t>
      </w:r>
      <w:r w:rsidRPr="003E27DC">
        <w:rPr>
          <w:rFonts w:ascii="Arial" w:hAnsi="Arial" w:cs="Arial"/>
          <w:sz w:val="18"/>
          <w:szCs w:val="18"/>
          <w:lang w:val="fr-CA"/>
        </w:rPr>
        <w:t>es tribunaux compétents.</w:t>
      </w:r>
    </w:p>
    <w:p w14:paraId="7EB6CB87" w14:textId="379EBC92"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5.12 </w:t>
      </w:r>
      <w:r w:rsidR="006C7391" w:rsidRPr="003E27DC">
        <w:rPr>
          <w:rFonts w:ascii="Arial" w:hAnsi="Arial" w:cs="Arial"/>
          <w:b/>
          <w:sz w:val="18"/>
          <w:szCs w:val="18"/>
          <w:lang w:val="fr-CA"/>
        </w:rPr>
        <w:tab/>
        <w:t>RENONCIATION ET DIVISIBILITÉ.</w:t>
      </w:r>
      <w:r w:rsidR="006C7391" w:rsidRPr="003E27DC">
        <w:rPr>
          <w:rFonts w:ascii="Arial" w:hAnsi="Arial" w:cs="Arial"/>
          <w:sz w:val="18"/>
          <w:szCs w:val="18"/>
          <w:lang w:val="fr-CA"/>
        </w:rPr>
        <w:t xml:space="preserve"> La renonciation à </w:t>
      </w:r>
      <w:r w:rsidR="00DB0193" w:rsidRPr="003E27DC">
        <w:rPr>
          <w:rFonts w:ascii="Arial" w:hAnsi="Arial" w:cs="Arial"/>
          <w:sz w:val="18"/>
          <w:szCs w:val="18"/>
          <w:lang w:val="fr-CA"/>
        </w:rPr>
        <w:t>une</w:t>
      </w:r>
      <w:r w:rsidR="006C7391" w:rsidRPr="003E27DC">
        <w:rPr>
          <w:rFonts w:ascii="Arial" w:hAnsi="Arial" w:cs="Arial"/>
          <w:sz w:val="18"/>
          <w:szCs w:val="18"/>
          <w:lang w:val="fr-CA"/>
        </w:rPr>
        <w:t xml:space="preserve"> disposition de la présente entente, en tout ou en partie, ne constitue pas une renonciation à </w:t>
      </w:r>
      <w:r w:rsidR="00FF3EB6" w:rsidRPr="003E27DC">
        <w:rPr>
          <w:rFonts w:ascii="Arial" w:hAnsi="Arial" w:cs="Arial"/>
          <w:sz w:val="18"/>
          <w:szCs w:val="18"/>
          <w:lang w:val="fr-CA"/>
        </w:rPr>
        <w:t>d’</w:t>
      </w:r>
      <w:r w:rsidR="006C7391" w:rsidRPr="003E27DC">
        <w:rPr>
          <w:rFonts w:ascii="Arial" w:hAnsi="Arial" w:cs="Arial"/>
          <w:sz w:val="18"/>
          <w:szCs w:val="18"/>
          <w:lang w:val="fr-CA"/>
        </w:rPr>
        <w:t>autre</w:t>
      </w:r>
      <w:r w:rsidR="00FF3EB6" w:rsidRPr="003E27DC">
        <w:rPr>
          <w:rFonts w:ascii="Arial" w:hAnsi="Arial" w:cs="Arial"/>
          <w:sz w:val="18"/>
          <w:szCs w:val="18"/>
          <w:lang w:val="fr-CA"/>
        </w:rPr>
        <w:t>s</w:t>
      </w:r>
      <w:r w:rsidR="006C7391" w:rsidRPr="003E27DC">
        <w:rPr>
          <w:rFonts w:ascii="Arial" w:hAnsi="Arial" w:cs="Arial"/>
          <w:sz w:val="18"/>
          <w:szCs w:val="18"/>
          <w:lang w:val="fr-CA"/>
        </w:rPr>
        <w:t xml:space="preserve"> disposition</w:t>
      </w:r>
      <w:r w:rsidR="00FF3EB6" w:rsidRPr="003E27DC">
        <w:rPr>
          <w:rFonts w:ascii="Arial" w:hAnsi="Arial" w:cs="Arial"/>
          <w:sz w:val="18"/>
          <w:szCs w:val="18"/>
          <w:lang w:val="fr-CA"/>
        </w:rPr>
        <w:t>s</w:t>
      </w:r>
      <w:r w:rsidR="006C7391" w:rsidRPr="003E27DC">
        <w:rPr>
          <w:rFonts w:ascii="Arial" w:hAnsi="Arial" w:cs="Arial"/>
          <w:sz w:val="18"/>
          <w:szCs w:val="18"/>
          <w:lang w:val="fr-CA"/>
        </w:rPr>
        <w:t xml:space="preserve"> de celle-ci, chaque disposition demeurant en vigueur et </w:t>
      </w:r>
      <w:r w:rsidR="00FF3EB6" w:rsidRPr="003E27DC">
        <w:rPr>
          <w:rFonts w:ascii="Arial" w:hAnsi="Arial" w:cs="Arial"/>
          <w:sz w:val="18"/>
          <w:szCs w:val="18"/>
          <w:lang w:val="fr-CA"/>
        </w:rPr>
        <w:t xml:space="preserve">ayant pleinement </w:t>
      </w:r>
      <w:r w:rsidR="006C7391" w:rsidRPr="003E27DC">
        <w:rPr>
          <w:rFonts w:ascii="Arial" w:hAnsi="Arial" w:cs="Arial"/>
          <w:sz w:val="18"/>
          <w:szCs w:val="18"/>
          <w:lang w:val="fr-CA"/>
        </w:rPr>
        <w:t>effet à l’égard de toute autre violation existante ou ultérieure. Si une ou plusieurs des dispositions de la présente entente sont jugées invalides, illégales ou in</w:t>
      </w:r>
      <w:r w:rsidR="00FF3EB6" w:rsidRPr="003E27DC">
        <w:rPr>
          <w:rFonts w:ascii="Arial" w:hAnsi="Arial" w:cs="Arial"/>
          <w:sz w:val="18"/>
          <w:szCs w:val="18"/>
          <w:lang w:val="fr-CA"/>
        </w:rPr>
        <w:t>exécutoires</w:t>
      </w:r>
      <w:r w:rsidR="006C7391" w:rsidRPr="003E27DC">
        <w:rPr>
          <w:rFonts w:ascii="Arial" w:hAnsi="Arial" w:cs="Arial"/>
          <w:sz w:val="18"/>
          <w:szCs w:val="18"/>
          <w:lang w:val="fr-CA"/>
        </w:rPr>
        <w:t xml:space="preserve">, </w:t>
      </w:r>
      <w:r w:rsidR="00B46ECE" w:rsidRPr="003E27DC">
        <w:rPr>
          <w:rFonts w:ascii="Arial" w:hAnsi="Arial" w:cs="Arial"/>
          <w:sz w:val="18"/>
          <w:szCs w:val="18"/>
          <w:lang w:val="fr-CA"/>
        </w:rPr>
        <w:t xml:space="preserve">cela n’a aucune incidence sur la validité, </w:t>
      </w:r>
      <w:r w:rsidR="006C7391" w:rsidRPr="003E27DC">
        <w:rPr>
          <w:rFonts w:ascii="Arial" w:hAnsi="Arial" w:cs="Arial"/>
          <w:sz w:val="18"/>
          <w:szCs w:val="18"/>
          <w:lang w:val="fr-CA"/>
        </w:rPr>
        <w:t>la légalité ou l</w:t>
      </w:r>
      <w:r w:rsidR="00FF3EB6" w:rsidRPr="003E27DC">
        <w:rPr>
          <w:rFonts w:ascii="Arial" w:hAnsi="Arial" w:cs="Arial"/>
          <w:sz w:val="18"/>
          <w:szCs w:val="18"/>
          <w:lang w:val="fr-CA"/>
        </w:rPr>
        <w:t xml:space="preserve">e caractère exécutoire </w:t>
      </w:r>
      <w:r w:rsidR="006C7391" w:rsidRPr="003E27DC">
        <w:rPr>
          <w:rFonts w:ascii="Arial" w:hAnsi="Arial" w:cs="Arial"/>
          <w:sz w:val="18"/>
          <w:szCs w:val="18"/>
          <w:lang w:val="fr-CA"/>
        </w:rPr>
        <w:t xml:space="preserve">des autres dispositions de </w:t>
      </w:r>
      <w:r w:rsidR="00B46ECE" w:rsidRPr="003E27DC">
        <w:rPr>
          <w:rFonts w:ascii="Arial" w:hAnsi="Arial" w:cs="Arial"/>
          <w:sz w:val="18"/>
          <w:szCs w:val="18"/>
          <w:lang w:val="fr-CA"/>
        </w:rPr>
        <w:t>celle-ci.</w:t>
      </w:r>
    </w:p>
    <w:p w14:paraId="45AAF141" w14:textId="530FF6AF" w:rsidR="006C7391" w:rsidRPr="003E27DC"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lang w:val="fr-CA"/>
        </w:rPr>
        <w:tab/>
      </w:r>
      <w:r w:rsidR="00ED1007" w:rsidRPr="003E27DC">
        <w:rPr>
          <w:rFonts w:ascii="Arial" w:hAnsi="Arial" w:cs="Arial"/>
          <w:b/>
          <w:sz w:val="18"/>
          <w:szCs w:val="18"/>
          <w:lang w:val="fr-CA"/>
        </w:rPr>
        <w:t xml:space="preserve">5.13 </w:t>
      </w:r>
      <w:r w:rsidR="00ED1007" w:rsidRPr="003E27DC">
        <w:rPr>
          <w:rFonts w:ascii="Arial" w:hAnsi="Arial" w:cs="Arial"/>
          <w:b/>
          <w:sz w:val="18"/>
          <w:szCs w:val="18"/>
          <w:lang w:val="fr-CA"/>
        </w:rPr>
        <w:tab/>
      </w:r>
      <w:r w:rsidR="006C7391" w:rsidRPr="003E27DC">
        <w:rPr>
          <w:rFonts w:ascii="Arial" w:hAnsi="Arial" w:cs="Arial"/>
          <w:b/>
          <w:sz w:val="18"/>
          <w:szCs w:val="18"/>
          <w:lang w:val="fr-CA"/>
        </w:rPr>
        <w:t>ASSURANCE.</w:t>
      </w:r>
      <w:r w:rsidR="006C7391" w:rsidRPr="003E27DC">
        <w:rPr>
          <w:rFonts w:ascii="Arial" w:hAnsi="Arial" w:cs="Arial"/>
          <w:sz w:val="18"/>
          <w:szCs w:val="18"/>
          <w:lang w:val="fr-CA"/>
        </w:rPr>
        <w:t xml:space="preserve"> Le fournisseur doit, à ses propres frais, obtenir, et doit à tout moment pendant la durée de la présente entente et pendant une période de deux (2)</w:t>
      </w:r>
      <w:r w:rsidR="00B65003" w:rsidRPr="003E27DC">
        <w:rPr>
          <w:rFonts w:ascii="Arial" w:hAnsi="Arial" w:cs="Arial"/>
          <w:sz w:val="18"/>
          <w:szCs w:val="18"/>
          <w:lang w:val="fr-CA"/>
        </w:rPr>
        <w:t> </w:t>
      </w:r>
      <w:r w:rsidR="006C7391" w:rsidRPr="003E27DC">
        <w:rPr>
          <w:rFonts w:ascii="Arial" w:hAnsi="Arial" w:cs="Arial"/>
          <w:sz w:val="18"/>
          <w:szCs w:val="18"/>
          <w:lang w:val="fr-CA"/>
        </w:rPr>
        <w:t xml:space="preserve">ans après sa résiliation pour quelque cause que ce soit, maintenir des polices d’assurance appropriées </w:t>
      </w:r>
      <w:r w:rsidR="004B5781" w:rsidRPr="003E27DC">
        <w:rPr>
          <w:rFonts w:ascii="Arial" w:hAnsi="Arial" w:cs="Arial"/>
          <w:sz w:val="18"/>
          <w:szCs w:val="18"/>
          <w:lang w:val="fr-CA"/>
        </w:rPr>
        <w:t xml:space="preserve">offrant </w:t>
      </w:r>
      <w:r w:rsidR="006C7391" w:rsidRPr="003E27DC">
        <w:rPr>
          <w:rFonts w:ascii="Arial" w:hAnsi="Arial" w:cs="Arial"/>
          <w:sz w:val="18"/>
          <w:szCs w:val="18"/>
          <w:lang w:val="fr-CA"/>
        </w:rPr>
        <w:t xml:space="preserve">des niveaux de couverture </w:t>
      </w:r>
      <w:r w:rsidR="008018CC" w:rsidRPr="003E27DC">
        <w:rPr>
          <w:rFonts w:ascii="Arial" w:hAnsi="Arial" w:cs="Arial"/>
          <w:sz w:val="18"/>
          <w:szCs w:val="18"/>
          <w:lang w:val="fr-CA"/>
        </w:rPr>
        <w:t>convenables</w:t>
      </w:r>
      <w:r w:rsidR="006C7391" w:rsidRPr="003E27DC">
        <w:rPr>
          <w:rFonts w:ascii="Arial" w:hAnsi="Arial" w:cs="Arial"/>
          <w:sz w:val="18"/>
          <w:szCs w:val="18"/>
          <w:lang w:val="fr-CA"/>
        </w:rPr>
        <w:t xml:space="preserve"> en ce qui concerne </w:t>
      </w:r>
      <w:r w:rsidR="004B5781" w:rsidRPr="003E27DC">
        <w:rPr>
          <w:rFonts w:ascii="Arial" w:hAnsi="Arial" w:cs="Arial"/>
          <w:sz w:val="18"/>
          <w:szCs w:val="18"/>
          <w:lang w:val="fr-CA"/>
        </w:rPr>
        <w:t xml:space="preserve">les </w:t>
      </w:r>
      <w:r w:rsidR="006C7391" w:rsidRPr="003E27DC">
        <w:rPr>
          <w:rFonts w:ascii="Arial" w:hAnsi="Arial" w:cs="Arial"/>
          <w:sz w:val="18"/>
          <w:szCs w:val="18"/>
          <w:lang w:val="fr-CA"/>
        </w:rPr>
        <w:t xml:space="preserve">produits et/ou services fournis </w:t>
      </w:r>
      <w:r w:rsidR="008018CC" w:rsidRPr="003E27DC">
        <w:rPr>
          <w:rFonts w:ascii="Arial" w:hAnsi="Arial" w:cs="Arial"/>
          <w:sz w:val="18"/>
          <w:szCs w:val="18"/>
          <w:lang w:val="fr-CA"/>
        </w:rPr>
        <w:t>aux termes des présentes</w:t>
      </w:r>
      <w:r w:rsidR="006C7391" w:rsidRPr="003E27DC">
        <w:rPr>
          <w:rFonts w:ascii="Arial" w:hAnsi="Arial" w:cs="Arial"/>
          <w:sz w:val="18"/>
          <w:szCs w:val="18"/>
          <w:lang w:val="fr-CA"/>
        </w:rPr>
        <w:t xml:space="preserve">, selon les instructions </w:t>
      </w:r>
      <w:r w:rsidR="004B5781" w:rsidRPr="003E27DC">
        <w:rPr>
          <w:rFonts w:ascii="Arial" w:hAnsi="Arial" w:cs="Arial"/>
          <w:sz w:val="18"/>
          <w:szCs w:val="18"/>
          <w:lang w:val="fr-CA"/>
        </w:rPr>
        <w:t xml:space="preserve">et conformément aux critères de </w:t>
      </w:r>
      <w:r w:rsidR="006C7391" w:rsidRPr="003E27DC">
        <w:rPr>
          <w:rFonts w:ascii="Arial" w:hAnsi="Arial" w:cs="Arial"/>
          <w:sz w:val="18"/>
          <w:szCs w:val="18"/>
          <w:lang w:val="fr-CA"/>
        </w:rPr>
        <w:t xml:space="preserve">Grifols. Cette assurance doit </w:t>
      </w:r>
      <w:r w:rsidR="008018CC" w:rsidRPr="003E27DC">
        <w:rPr>
          <w:rFonts w:ascii="Arial" w:hAnsi="Arial" w:cs="Arial"/>
          <w:sz w:val="18"/>
          <w:szCs w:val="18"/>
          <w:lang w:val="fr-CA"/>
        </w:rPr>
        <w:t xml:space="preserve">notamment </w:t>
      </w:r>
      <w:r w:rsidR="006C7391" w:rsidRPr="003E27DC">
        <w:rPr>
          <w:rFonts w:ascii="Arial" w:hAnsi="Arial" w:cs="Arial"/>
          <w:sz w:val="18"/>
          <w:szCs w:val="18"/>
          <w:lang w:val="fr-CA"/>
        </w:rPr>
        <w:t>inclure</w:t>
      </w:r>
      <w:r w:rsidR="008018CC" w:rsidRPr="003E27DC">
        <w:rPr>
          <w:rFonts w:ascii="Arial" w:hAnsi="Arial" w:cs="Arial"/>
          <w:sz w:val="18"/>
          <w:szCs w:val="18"/>
          <w:lang w:val="fr-CA"/>
        </w:rPr>
        <w:t xml:space="preserve"> </w:t>
      </w:r>
      <w:r w:rsidR="006C7391" w:rsidRPr="003E27DC">
        <w:rPr>
          <w:rFonts w:ascii="Arial" w:hAnsi="Arial" w:cs="Arial"/>
          <w:sz w:val="18"/>
          <w:szCs w:val="18"/>
          <w:lang w:val="fr-CA"/>
        </w:rPr>
        <w:t xml:space="preserve">les polices suivantes : responsabilité civile générale, responsabilité du fait des produits (si le fournisseur fournit des produits), indemnisation des accidents du travail (si la loi applicable l’exige) et responsabilité professionnelle (si </w:t>
      </w:r>
      <w:r w:rsidR="0001206A" w:rsidRPr="003E27DC">
        <w:rPr>
          <w:rFonts w:ascii="Arial" w:hAnsi="Arial" w:cs="Arial"/>
          <w:sz w:val="18"/>
          <w:szCs w:val="18"/>
          <w:lang w:val="fr-CA"/>
        </w:rPr>
        <w:t>le fournisseur fourni</w:t>
      </w:r>
      <w:r w:rsidR="00B46ECE" w:rsidRPr="003E27DC">
        <w:rPr>
          <w:rFonts w:ascii="Arial" w:hAnsi="Arial" w:cs="Arial"/>
          <w:sz w:val="18"/>
          <w:szCs w:val="18"/>
          <w:lang w:val="fr-CA"/>
        </w:rPr>
        <w:t>t</w:t>
      </w:r>
      <w:r w:rsidR="0001206A" w:rsidRPr="003E27DC">
        <w:rPr>
          <w:rFonts w:ascii="Arial" w:hAnsi="Arial" w:cs="Arial"/>
          <w:sz w:val="18"/>
          <w:szCs w:val="18"/>
          <w:lang w:val="fr-CA"/>
        </w:rPr>
        <w:t xml:space="preserve"> des </w:t>
      </w:r>
      <w:r w:rsidR="006C7391" w:rsidRPr="003E27DC">
        <w:rPr>
          <w:rFonts w:ascii="Arial" w:hAnsi="Arial" w:cs="Arial"/>
          <w:sz w:val="18"/>
          <w:szCs w:val="18"/>
          <w:lang w:val="fr-CA"/>
        </w:rPr>
        <w:t>services). Avant l</w:t>
      </w:r>
      <w:r w:rsidR="00B46ECE" w:rsidRPr="003E27DC">
        <w:rPr>
          <w:rFonts w:ascii="Arial" w:hAnsi="Arial" w:cs="Arial"/>
          <w:sz w:val="18"/>
          <w:szCs w:val="18"/>
          <w:lang w:val="fr-CA"/>
        </w:rPr>
        <w:t xml:space="preserve">a signature </w:t>
      </w:r>
      <w:r w:rsidR="006C7391" w:rsidRPr="003E27DC">
        <w:rPr>
          <w:rFonts w:ascii="Arial" w:hAnsi="Arial" w:cs="Arial"/>
          <w:sz w:val="18"/>
          <w:szCs w:val="18"/>
          <w:lang w:val="fr-CA"/>
        </w:rPr>
        <w:t xml:space="preserve">de la présente entente, et sur demande écrite préalable de Grifols par la suite, le fournisseur </w:t>
      </w:r>
      <w:r w:rsidR="00B46ECE" w:rsidRPr="003E27DC">
        <w:rPr>
          <w:rFonts w:ascii="Arial" w:hAnsi="Arial" w:cs="Arial"/>
          <w:sz w:val="18"/>
          <w:szCs w:val="18"/>
          <w:lang w:val="fr-CA"/>
        </w:rPr>
        <w:t xml:space="preserve">doit </w:t>
      </w:r>
      <w:r w:rsidR="006C7391" w:rsidRPr="003E27DC">
        <w:rPr>
          <w:rFonts w:ascii="Arial" w:hAnsi="Arial" w:cs="Arial"/>
          <w:sz w:val="18"/>
          <w:szCs w:val="18"/>
          <w:lang w:val="fr-CA"/>
        </w:rPr>
        <w:t>fourni</w:t>
      </w:r>
      <w:r w:rsidR="00B46ECE" w:rsidRPr="003E27DC">
        <w:rPr>
          <w:rFonts w:ascii="Arial" w:hAnsi="Arial" w:cs="Arial"/>
          <w:sz w:val="18"/>
          <w:szCs w:val="18"/>
          <w:lang w:val="fr-CA"/>
        </w:rPr>
        <w:t>r</w:t>
      </w:r>
      <w:r w:rsidR="006C7391" w:rsidRPr="003E27DC">
        <w:rPr>
          <w:rFonts w:ascii="Arial" w:hAnsi="Arial" w:cs="Arial"/>
          <w:sz w:val="18"/>
          <w:szCs w:val="18"/>
          <w:lang w:val="fr-CA"/>
        </w:rPr>
        <w:t xml:space="preserve"> à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un certificat d’assurance écrit attestant le caractère exécutoire de cette couverture. Ces polices d’assurance </w:t>
      </w:r>
      <w:r w:rsidR="00B46ECE" w:rsidRPr="003E27DC">
        <w:rPr>
          <w:rFonts w:ascii="Arial" w:hAnsi="Arial" w:cs="Arial"/>
          <w:sz w:val="18"/>
          <w:szCs w:val="18"/>
          <w:lang w:val="fr-CA"/>
        </w:rPr>
        <w:t xml:space="preserve">doivent </w:t>
      </w:r>
      <w:r w:rsidR="006C7391" w:rsidRPr="003E27DC">
        <w:rPr>
          <w:rFonts w:ascii="Arial" w:hAnsi="Arial" w:cs="Arial"/>
          <w:sz w:val="18"/>
          <w:szCs w:val="18"/>
          <w:lang w:val="fr-CA"/>
        </w:rPr>
        <w:t xml:space="preserve">couvrir </w:t>
      </w:r>
      <w:r w:rsidR="00B46ECE" w:rsidRPr="003E27DC">
        <w:rPr>
          <w:rFonts w:ascii="Arial" w:hAnsi="Arial" w:cs="Arial"/>
          <w:sz w:val="18"/>
          <w:szCs w:val="18"/>
          <w:lang w:val="fr-CA"/>
        </w:rPr>
        <w:t>les</w:t>
      </w:r>
      <w:r w:rsidR="006C7391" w:rsidRPr="003E27DC">
        <w:rPr>
          <w:rFonts w:ascii="Arial" w:hAnsi="Arial" w:cs="Arial"/>
          <w:sz w:val="18"/>
          <w:szCs w:val="18"/>
          <w:lang w:val="fr-CA"/>
        </w:rPr>
        <w:t xml:space="preserve"> dommage</w:t>
      </w:r>
      <w:r w:rsidR="00B46ECE" w:rsidRPr="003E27DC">
        <w:rPr>
          <w:rFonts w:ascii="Arial" w:hAnsi="Arial" w:cs="Arial"/>
          <w:sz w:val="18"/>
          <w:szCs w:val="18"/>
          <w:lang w:val="fr-CA"/>
        </w:rPr>
        <w:t>s</w:t>
      </w:r>
      <w:r w:rsidR="006C7391" w:rsidRPr="003E27DC">
        <w:rPr>
          <w:rFonts w:ascii="Arial" w:hAnsi="Arial" w:cs="Arial"/>
          <w:sz w:val="18"/>
          <w:szCs w:val="18"/>
          <w:lang w:val="fr-CA"/>
        </w:rPr>
        <w:t xml:space="preserve">, </w:t>
      </w:r>
      <w:r w:rsidR="00B46ECE" w:rsidRPr="003E27DC">
        <w:rPr>
          <w:rFonts w:ascii="Arial" w:hAnsi="Arial" w:cs="Arial"/>
          <w:sz w:val="18"/>
          <w:szCs w:val="18"/>
          <w:lang w:val="fr-CA"/>
        </w:rPr>
        <w:t>d</w:t>
      </w:r>
      <w:r w:rsidR="006C7391" w:rsidRPr="003E27DC">
        <w:rPr>
          <w:rFonts w:ascii="Arial" w:hAnsi="Arial" w:cs="Arial"/>
          <w:sz w:val="18"/>
          <w:szCs w:val="18"/>
          <w:lang w:val="fr-CA"/>
        </w:rPr>
        <w:t>emande</w:t>
      </w:r>
      <w:r w:rsidR="00B46ECE" w:rsidRPr="003E27DC">
        <w:rPr>
          <w:rFonts w:ascii="Arial" w:hAnsi="Arial" w:cs="Arial"/>
          <w:sz w:val="18"/>
          <w:szCs w:val="18"/>
          <w:lang w:val="fr-CA"/>
        </w:rPr>
        <w:t>s</w:t>
      </w:r>
      <w:r w:rsidR="006C7391" w:rsidRPr="003E27DC">
        <w:rPr>
          <w:rFonts w:ascii="Arial" w:hAnsi="Arial" w:cs="Arial"/>
          <w:sz w:val="18"/>
          <w:szCs w:val="18"/>
          <w:lang w:val="fr-CA"/>
        </w:rPr>
        <w:t>, réclamation</w:t>
      </w:r>
      <w:r w:rsidR="00B46ECE" w:rsidRPr="003E27DC">
        <w:rPr>
          <w:rFonts w:ascii="Arial" w:hAnsi="Arial" w:cs="Arial"/>
          <w:sz w:val="18"/>
          <w:szCs w:val="18"/>
          <w:lang w:val="fr-CA"/>
        </w:rPr>
        <w:t>s</w:t>
      </w:r>
      <w:r w:rsidR="006C7391" w:rsidRPr="003E27DC">
        <w:rPr>
          <w:rFonts w:ascii="Arial" w:hAnsi="Arial" w:cs="Arial"/>
          <w:sz w:val="18"/>
          <w:szCs w:val="18"/>
          <w:lang w:val="fr-CA"/>
        </w:rPr>
        <w:t>, perte</w:t>
      </w:r>
      <w:r w:rsidR="00B46ECE" w:rsidRPr="003E27DC">
        <w:rPr>
          <w:rFonts w:ascii="Arial" w:hAnsi="Arial" w:cs="Arial"/>
          <w:sz w:val="18"/>
          <w:szCs w:val="18"/>
          <w:lang w:val="fr-CA"/>
        </w:rPr>
        <w:t>s</w:t>
      </w:r>
      <w:r w:rsidR="006C7391" w:rsidRPr="003E27DC">
        <w:rPr>
          <w:rFonts w:ascii="Arial" w:hAnsi="Arial" w:cs="Arial"/>
          <w:sz w:val="18"/>
          <w:szCs w:val="18"/>
          <w:lang w:val="fr-CA"/>
        </w:rPr>
        <w:t xml:space="preserve"> ou responsabilité</w:t>
      </w:r>
      <w:r w:rsidR="00687D5C" w:rsidRPr="003E27DC">
        <w:rPr>
          <w:rFonts w:ascii="Arial" w:hAnsi="Arial" w:cs="Arial"/>
          <w:sz w:val="18"/>
          <w:szCs w:val="18"/>
          <w:lang w:val="fr-CA"/>
        </w:rPr>
        <w:t>s</w:t>
      </w:r>
      <w:r w:rsidR="006C7391" w:rsidRPr="003E27DC">
        <w:rPr>
          <w:rFonts w:ascii="Arial" w:hAnsi="Arial" w:cs="Arial"/>
          <w:sz w:val="18"/>
          <w:szCs w:val="18"/>
          <w:lang w:val="fr-CA"/>
        </w:rPr>
        <w:t xml:space="preserve"> causé</w:t>
      </w:r>
      <w:r w:rsidR="00687D5C" w:rsidRPr="003E27DC">
        <w:rPr>
          <w:rFonts w:ascii="Arial" w:hAnsi="Arial" w:cs="Arial"/>
          <w:sz w:val="18"/>
          <w:szCs w:val="18"/>
          <w:lang w:val="fr-CA"/>
        </w:rPr>
        <w:t>s</w:t>
      </w:r>
      <w:r w:rsidR="006C7391" w:rsidRPr="003E27DC">
        <w:rPr>
          <w:rFonts w:ascii="Arial" w:hAnsi="Arial" w:cs="Arial"/>
          <w:sz w:val="18"/>
          <w:szCs w:val="18"/>
          <w:lang w:val="fr-CA"/>
        </w:rPr>
        <w:t xml:space="preserve"> ou encouru</w:t>
      </w:r>
      <w:r w:rsidR="00687D5C" w:rsidRPr="003E27DC">
        <w:rPr>
          <w:rFonts w:ascii="Arial" w:hAnsi="Arial" w:cs="Arial"/>
          <w:sz w:val="18"/>
          <w:szCs w:val="18"/>
          <w:lang w:val="fr-CA"/>
        </w:rPr>
        <w:t>s</w:t>
      </w:r>
      <w:r w:rsidR="006C7391" w:rsidRPr="003E27DC">
        <w:rPr>
          <w:rFonts w:ascii="Arial" w:hAnsi="Arial" w:cs="Arial"/>
          <w:sz w:val="18"/>
          <w:szCs w:val="18"/>
          <w:lang w:val="fr-CA"/>
        </w:rPr>
        <w:t xml:space="preserve"> par le fournisseur</w:t>
      </w:r>
      <w:r w:rsidR="00D75D8E" w:rsidRPr="003E27DC">
        <w:rPr>
          <w:rFonts w:ascii="Arial" w:hAnsi="Arial" w:cs="Arial"/>
          <w:sz w:val="18"/>
          <w:szCs w:val="18"/>
          <w:lang w:val="fr-CA"/>
        </w:rPr>
        <w:t xml:space="preserve"> lors de l’exécution, </w:t>
      </w:r>
      <w:r w:rsidR="006C7391" w:rsidRPr="003E27DC">
        <w:rPr>
          <w:rFonts w:ascii="Arial" w:hAnsi="Arial" w:cs="Arial"/>
          <w:sz w:val="18"/>
          <w:szCs w:val="18"/>
          <w:lang w:val="fr-CA"/>
        </w:rPr>
        <w:t xml:space="preserve">par </w:t>
      </w:r>
      <w:r w:rsidR="00D75D8E" w:rsidRPr="003E27DC">
        <w:rPr>
          <w:rFonts w:ascii="Arial" w:hAnsi="Arial" w:cs="Arial"/>
          <w:sz w:val="18"/>
          <w:szCs w:val="18"/>
          <w:lang w:val="fr-CA"/>
        </w:rPr>
        <w:t xml:space="preserve">celui-ci, </w:t>
      </w:r>
      <w:r w:rsidR="006C7391" w:rsidRPr="003E27DC">
        <w:rPr>
          <w:rFonts w:ascii="Arial" w:hAnsi="Arial" w:cs="Arial"/>
          <w:sz w:val="18"/>
          <w:szCs w:val="18"/>
          <w:lang w:val="fr-CA"/>
        </w:rPr>
        <w:t xml:space="preserve">de ses obligations </w:t>
      </w:r>
      <w:r w:rsidR="00687D5C" w:rsidRPr="003E27DC">
        <w:rPr>
          <w:rFonts w:ascii="Arial" w:hAnsi="Arial" w:cs="Arial"/>
          <w:sz w:val="18"/>
          <w:szCs w:val="18"/>
          <w:lang w:val="fr-CA"/>
        </w:rPr>
        <w:t>découlant</w:t>
      </w:r>
      <w:r w:rsidR="006C7391" w:rsidRPr="003E27DC">
        <w:rPr>
          <w:rFonts w:ascii="Arial" w:hAnsi="Arial" w:cs="Arial"/>
          <w:sz w:val="18"/>
          <w:szCs w:val="18"/>
          <w:lang w:val="fr-CA"/>
        </w:rPr>
        <w:t xml:space="preserve"> de la présente entente. Le fournisseur n’a aucun droit de subrogation et les </w:t>
      </w:r>
      <w:r w:rsidR="00687D5C" w:rsidRPr="003E27DC">
        <w:rPr>
          <w:rFonts w:ascii="Arial" w:hAnsi="Arial" w:cs="Arial"/>
          <w:sz w:val="18"/>
          <w:szCs w:val="18"/>
          <w:lang w:val="fr-CA"/>
        </w:rPr>
        <w:t>franchises prévues par l</w:t>
      </w:r>
      <w:r w:rsidR="006C7391" w:rsidRPr="003E27DC">
        <w:rPr>
          <w:rFonts w:ascii="Arial" w:hAnsi="Arial" w:cs="Arial"/>
          <w:sz w:val="18"/>
          <w:szCs w:val="18"/>
          <w:lang w:val="fr-CA"/>
        </w:rPr>
        <w:t>es polices susmentionnées sont payé</w:t>
      </w:r>
      <w:r w:rsidR="00687D5C" w:rsidRPr="003E27DC">
        <w:rPr>
          <w:rFonts w:ascii="Arial" w:hAnsi="Arial" w:cs="Arial"/>
          <w:sz w:val="18"/>
          <w:szCs w:val="18"/>
          <w:lang w:val="fr-CA"/>
        </w:rPr>
        <w:t>e</w:t>
      </w:r>
      <w:r w:rsidR="006C7391" w:rsidRPr="003E27DC">
        <w:rPr>
          <w:rFonts w:ascii="Arial" w:hAnsi="Arial" w:cs="Arial"/>
          <w:sz w:val="18"/>
          <w:szCs w:val="18"/>
          <w:lang w:val="fr-CA"/>
        </w:rPr>
        <w:t xml:space="preserve">s par le fournisseur. Toutes les polices d’assurance maintenues dans le cadre de l’exécution par le fournisseur de ses obligations </w:t>
      </w:r>
      <w:r w:rsidR="00687D5C" w:rsidRPr="003E27DC">
        <w:rPr>
          <w:rFonts w:ascii="Arial" w:hAnsi="Arial" w:cs="Arial"/>
          <w:sz w:val="18"/>
          <w:szCs w:val="18"/>
          <w:lang w:val="fr-CA"/>
        </w:rPr>
        <w:t>découlant</w:t>
      </w:r>
      <w:r w:rsidR="006C7391" w:rsidRPr="003E27DC">
        <w:rPr>
          <w:rFonts w:ascii="Arial" w:hAnsi="Arial" w:cs="Arial"/>
          <w:sz w:val="18"/>
          <w:szCs w:val="18"/>
          <w:lang w:val="fr-CA"/>
        </w:rPr>
        <w:t xml:space="preserve"> de la présente entente </w:t>
      </w:r>
      <w:r w:rsidR="00687D5C" w:rsidRPr="003E27DC">
        <w:rPr>
          <w:rFonts w:ascii="Arial" w:hAnsi="Arial" w:cs="Arial"/>
          <w:sz w:val="18"/>
          <w:szCs w:val="18"/>
          <w:lang w:val="fr-CA"/>
        </w:rPr>
        <w:t xml:space="preserve">doivent </w:t>
      </w:r>
      <w:r w:rsidR="006C7391" w:rsidRPr="003E27DC">
        <w:rPr>
          <w:rFonts w:ascii="Arial" w:hAnsi="Arial" w:cs="Arial"/>
          <w:sz w:val="18"/>
          <w:szCs w:val="18"/>
          <w:lang w:val="fr-CA"/>
        </w:rPr>
        <w:t xml:space="preserve">désigner </w:t>
      </w:r>
      <w:proofErr w:type="spellStart"/>
      <w:r w:rsidR="006C7391" w:rsidRPr="003E27DC">
        <w:rPr>
          <w:rFonts w:ascii="Arial" w:hAnsi="Arial" w:cs="Arial"/>
          <w:sz w:val="18"/>
          <w:szCs w:val="18"/>
          <w:lang w:val="fr-CA"/>
        </w:rPr>
        <w:t>Grifols</w:t>
      </w:r>
      <w:proofErr w:type="spellEnd"/>
      <w:r w:rsidR="006C7391" w:rsidRPr="003E27DC">
        <w:rPr>
          <w:rFonts w:ascii="Arial" w:hAnsi="Arial" w:cs="Arial"/>
          <w:sz w:val="18"/>
          <w:szCs w:val="18"/>
          <w:lang w:val="fr-CA"/>
        </w:rPr>
        <w:t xml:space="preserve"> comme assuré supplémentaire </w:t>
      </w:r>
      <w:r w:rsidR="00720CC5" w:rsidRPr="003E27DC">
        <w:rPr>
          <w:rFonts w:ascii="Arial" w:hAnsi="Arial" w:cs="Arial"/>
          <w:sz w:val="18"/>
          <w:szCs w:val="18"/>
          <w:lang w:val="fr-CA"/>
        </w:rPr>
        <w:t>en première ligne</w:t>
      </w:r>
      <w:r w:rsidR="006C7391" w:rsidRPr="003E27DC">
        <w:rPr>
          <w:rFonts w:ascii="Arial" w:hAnsi="Arial" w:cs="Arial"/>
          <w:sz w:val="18"/>
          <w:szCs w:val="18"/>
          <w:lang w:val="fr-CA"/>
        </w:rPr>
        <w:t xml:space="preserve"> et </w:t>
      </w:r>
      <w:r w:rsidR="00E86030" w:rsidRPr="003E27DC">
        <w:rPr>
          <w:rFonts w:ascii="Arial" w:hAnsi="Arial" w:cs="Arial"/>
          <w:sz w:val="18"/>
          <w:szCs w:val="18"/>
          <w:lang w:val="fr-CA"/>
        </w:rPr>
        <w:t xml:space="preserve">n’intervenir qu’à titre complémentaire </w:t>
      </w:r>
      <w:r w:rsidR="006C7391" w:rsidRPr="003E27DC">
        <w:rPr>
          <w:rFonts w:ascii="Arial" w:hAnsi="Arial" w:cs="Arial"/>
          <w:sz w:val="18"/>
          <w:szCs w:val="18"/>
          <w:lang w:val="fr-CA"/>
        </w:rPr>
        <w:t xml:space="preserve">en ce qui concerne toute assurance ou </w:t>
      </w:r>
      <w:proofErr w:type="spellStart"/>
      <w:r w:rsidR="006C7391" w:rsidRPr="003E27DC">
        <w:rPr>
          <w:rFonts w:ascii="Arial" w:hAnsi="Arial" w:cs="Arial"/>
          <w:sz w:val="18"/>
          <w:szCs w:val="18"/>
          <w:lang w:val="fr-CA"/>
        </w:rPr>
        <w:t>autoassurance</w:t>
      </w:r>
      <w:proofErr w:type="spellEnd"/>
      <w:r w:rsidR="006C7391" w:rsidRPr="003E27DC">
        <w:rPr>
          <w:rFonts w:ascii="Arial" w:hAnsi="Arial" w:cs="Arial"/>
          <w:sz w:val="18"/>
          <w:szCs w:val="18"/>
          <w:lang w:val="fr-CA"/>
        </w:rPr>
        <w:t xml:space="preserve"> </w:t>
      </w:r>
      <w:r w:rsidR="00D75D8E" w:rsidRPr="003E27DC">
        <w:rPr>
          <w:rFonts w:ascii="Arial" w:hAnsi="Arial" w:cs="Arial"/>
          <w:sz w:val="18"/>
          <w:szCs w:val="18"/>
          <w:lang w:val="fr-CA"/>
        </w:rPr>
        <w:t xml:space="preserve">souscrite </w:t>
      </w:r>
      <w:r w:rsidR="006C7391" w:rsidRPr="003E27DC">
        <w:rPr>
          <w:rFonts w:ascii="Arial" w:hAnsi="Arial" w:cs="Arial"/>
          <w:sz w:val="18"/>
          <w:szCs w:val="18"/>
          <w:lang w:val="fr-CA"/>
        </w:rPr>
        <w:t xml:space="preserve">par le fournisseur. Toute autre assurance valide existant au profit du fournisseur sera en sus de cette assurance </w:t>
      </w:r>
      <w:r w:rsidR="00E86030" w:rsidRPr="003E27DC">
        <w:rPr>
          <w:rFonts w:ascii="Arial" w:hAnsi="Arial" w:cs="Arial"/>
          <w:sz w:val="18"/>
          <w:szCs w:val="18"/>
          <w:lang w:val="fr-CA"/>
        </w:rPr>
        <w:t>de première ligne</w:t>
      </w:r>
      <w:r w:rsidR="006C7391" w:rsidRPr="003E27DC">
        <w:rPr>
          <w:rFonts w:ascii="Arial" w:hAnsi="Arial" w:cs="Arial"/>
          <w:sz w:val="18"/>
          <w:szCs w:val="18"/>
          <w:lang w:val="fr-CA"/>
        </w:rPr>
        <w:t xml:space="preserve">. </w:t>
      </w:r>
      <w:r w:rsidR="00CD4427" w:rsidRPr="003E27DC">
        <w:rPr>
          <w:rFonts w:ascii="Arial" w:hAnsi="Arial" w:cs="Arial"/>
          <w:sz w:val="18"/>
          <w:szCs w:val="18"/>
          <w:lang w:val="fr-CA"/>
        </w:rPr>
        <w:t>Malgré</w:t>
      </w:r>
      <w:r w:rsidR="006C7391" w:rsidRPr="003E27DC">
        <w:rPr>
          <w:rFonts w:ascii="Arial" w:hAnsi="Arial" w:cs="Arial"/>
          <w:sz w:val="18"/>
          <w:szCs w:val="18"/>
          <w:lang w:val="fr-CA"/>
        </w:rPr>
        <w:t xml:space="preserve"> ce qui précède, l’assurance responsabilité civile générale doit</w:t>
      </w:r>
      <w:r w:rsidR="00500751" w:rsidRPr="003E27DC">
        <w:rPr>
          <w:rFonts w:ascii="Arial" w:hAnsi="Arial" w:cs="Arial"/>
          <w:sz w:val="18"/>
          <w:szCs w:val="18"/>
          <w:lang w:val="fr-CA"/>
        </w:rPr>
        <w:t xml:space="preserve"> prévoir </w:t>
      </w:r>
      <w:r w:rsidR="008845F7" w:rsidRPr="003E27DC">
        <w:rPr>
          <w:rFonts w:ascii="Arial" w:hAnsi="Arial" w:cs="Arial"/>
          <w:sz w:val="18"/>
          <w:szCs w:val="18"/>
          <w:lang w:val="fr-CA"/>
        </w:rPr>
        <w:t xml:space="preserve">au moins </w:t>
      </w:r>
      <w:r w:rsidR="0058161D" w:rsidRPr="003E27DC">
        <w:rPr>
          <w:rFonts w:ascii="Arial" w:hAnsi="Arial" w:cs="Arial"/>
          <w:sz w:val="18"/>
          <w:szCs w:val="18"/>
          <w:lang w:val="fr-CA"/>
        </w:rPr>
        <w:t xml:space="preserve">une </w:t>
      </w:r>
      <w:r w:rsidR="00B65003" w:rsidRPr="003E27DC">
        <w:rPr>
          <w:rFonts w:ascii="Arial" w:hAnsi="Arial" w:cs="Arial"/>
          <w:sz w:val="18"/>
          <w:szCs w:val="18"/>
          <w:lang w:val="fr-CA"/>
        </w:rPr>
        <w:t xml:space="preserve">limite </w:t>
      </w:r>
      <w:r w:rsidR="00500751" w:rsidRPr="003E27DC">
        <w:rPr>
          <w:rFonts w:ascii="Arial" w:hAnsi="Arial" w:cs="Arial"/>
          <w:sz w:val="18"/>
          <w:szCs w:val="18"/>
          <w:lang w:val="fr-CA"/>
        </w:rPr>
        <w:t xml:space="preserve">de couverture </w:t>
      </w:r>
      <w:r w:rsidR="00B65003" w:rsidRPr="003E27DC">
        <w:rPr>
          <w:rFonts w:ascii="Arial" w:hAnsi="Arial" w:cs="Arial"/>
          <w:sz w:val="18"/>
          <w:szCs w:val="18"/>
          <w:lang w:val="fr-CA"/>
        </w:rPr>
        <w:t>d</w:t>
      </w:r>
      <w:r w:rsidR="008845F7" w:rsidRPr="003E27DC">
        <w:rPr>
          <w:rFonts w:ascii="Arial" w:hAnsi="Arial" w:cs="Arial"/>
          <w:sz w:val="18"/>
          <w:szCs w:val="18"/>
          <w:lang w:val="fr-CA"/>
        </w:rPr>
        <w:t xml:space="preserve">e </w:t>
      </w:r>
      <w:r w:rsidR="00B65003" w:rsidRPr="003E27DC">
        <w:rPr>
          <w:rFonts w:ascii="Arial" w:hAnsi="Arial" w:cs="Arial"/>
          <w:sz w:val="18"/>
          <w:szCs w:val="18"/>
          <w:lang w:val="fr-CA"/>
        </w:rPr>
        <w:t>1 000 000 </w:t>
      </w:r>
      <w:r w:rsidR="006C7391" w:rsidRPr="003E27DC">
        <w:rPr>
          <w:rFonts w:ascii="Arial" w:hAnsi="Arial" w:cs="Arial"/>
          <w:sz w:val="18"/>
          <w:szCs w:val="18"/>
          <w:lang w:val="fr-CA"/>
        </w:rPr>
        <w:t xml:space="preserve">$ par événement pour les </w:t>
      </w:r>
      <w:r w:rsidR="00314B66" w:rsidRPr="003E27DC">
        <w:rPr>
          <w:rFonts w:ascii="Arial" w:hAnsi="Arial" w:cs="Arial"/>
          <w:sz w:val="18"/>
          <w:szCs w:val="18"/>
          <w:lang w:val="fr-CA"/>
        </w:rPr>
        <w:t>dommages corporel</w:t>
      </w:r>
      <w:r w:rsidR="006C7391" w:rsidRPr="003E27DC">
        <w:rPr>
          <w:rFonts w:ascii="Arial" w:hAnsi="Arial" w:cs="Arial"/>
          <w:sz w:val="18"/>
          <w:szCs w:val="18"/>
          <w:lang w:val="fr-CA"/>
        </w:rPr>
        <w:t>s</w:t>
      </w:r>
      <w:r w:rsidR="00314B66" w:rsidRPr="003E27DC">
        <w:rPr>
          <w:rFonts w:ascii="Arial" w:hAnsi="Arial" w:cs="Arial"/>
          <w:sz w:val="18"/>
          <w:szCs w:val="18"/>
          <w:lang w:val="fr-CA"/>
        </w:rPr>
        <w:t xml:space="preserve"> et </w:t>
      </w:r>
      <w:r w:rsidR="006C7391" w:rsidRPr="003E27DC">
        <w:rPr>
          <w:rFonts w:ascii="Arial" w:hAnsi="Arial" w:cs="Arial"/>
          <w:sz w:val="18"/>
          <w:szCs w:val="18"/>
          <w:lang w:val="fr-CA"/>
        </w:rPr>
        <w:t xml:space="preserve">matériels, les </w:t>
      </w:r>
      <w:r w:rsidR="00314B66" w:rsidRPr="003E27DC">
        <w:rPr>
          <w:rFonts w:ascii="Arial" w:hAnsi="Arial" w:cs="Arial"/>
          <w:sz w:val="18"/>
          <w:szCs w:val="18"/>
          <w:lang w:val="fr-CA"/>
        </w:rPr>
        <w:t xml:space="preserve">préjudices </w:t>
      </w:r>
      <w:r w:rsidR="008845F7" w:rsidRPr="003E27DC">
        <w:rPr>
          <w:rFonts w:ascii="Arial" w:hAnsi="Arial" w:cs="Arial"/>
          <w:sz w:val="18"/>
          <w:szCs w:val="18"/>
          <w:lang w:val="fr-CA"/>
        </w:rPr>
        <w:t>personnels</w:t>
      </w:r>
      <w:r w:rsidR="00314B66" w:rsidRPr="003E27DC">
        <w:rPr>
          <w:rFonts w:ascii="Arial" w:hAnsi="Arial" w:cs="Arial"/>
          <w:sz w:val="18"/>
          <w:szCs w:val="18"/>
          <w:lang w:val="fr-CA"/>
        </w:rPr>
        <w:t xml:space="preserve"> et, </w:t>
      </w:r>
      <w:r w:rsidR="006C7391" w:rsidRPr="003E27DC">
        <w:rPr>
          <w:rFonts w:ascii="Arial" w:hAnsi="Arial" w:cs="Arial"/>
          <w:sz w:val="18"/>
          <w:szCs w:val="18"/>
          <w:lang w:val="fr-CA"/>
        </w:rPr>
        <w:t>le cas échéant,</w:t>
      </w:r>
      <w:r w:rsidR="0097771F" w:rsidRPr="003E27DC">
        <w:rPr>
          <w:rFonts w:ascii="Arial" w:hAnsi="Arial" w:cs="Arial"/>
          <w:sz w:val="18"/>
          <w:szCs w:val="18"/>
          <w:lang w:val="fr-CA"/>
        </w:rPr>
        <w:t xml:space="preserve"> les préjudices découlant de la publicité</w:t>
      </w:r>
      <w:r w:rsidR="006C7391" w:rsidRPr="003E27DC">
        <w:rPr>
          <w:rFonts w:ascii="Arial" w:hAnsi="Arial" w:cs="Arial"/>
          <w:sz w:val="18"/>
          <w:szCs w:val="18"/>
          <w:lang w:val="fr-CA"/>
        </w:rPr>
        <w:t xml:space="preserve">, une limite </w:t>
      </w:r>
      <w:r w:rsidR="008845F7" w:rsidRPr="003E27DC">
        <w:rPr>
          <w:rFonts w:ascii="Arial" w:hAnsi="Arial" w:cs="Arial"/>
          <w:sz w:val="18"/>
          <w:szCs w:val="18"/>
          <w:lang w:val="fr-CA"/>
        </w:rPr>
        <w:t xml:space="preserve">de couverture </w:t>
      </w:r>
      <w:r w:rsidR="006C7391" w:rsidRPr="003E27DC">
        <w:rPr>
          <w:rFonts w:ascii="Arial" w:hAnsi="Arial" w:cs="Arial"/>
          <w:sz w:val="18"/>
          <w:szCs w:val="18"/>
          <w:lang w:val="fr-CA"/>
        </w:rPr>
        <w:t>globale de 3</w:t>
      </w:r>
      <w:r w:rsidR="00B65003" w:rsidRPr="003E27DC">
        <w:rPr>
          <w:rFonts w:ascii="Arial" w:hAnsi="Arial" w:cs="Arial"/>
          <w:sz w:val="18"/>
          <w:szCs w:val="18"/>
          <w:lang w:val="fr-CA"/>
        </w:rPr>
        <w:t> 000 000 </w:t>
      </w:r>
      <w:r w:rsidR="006C7391" w:rsidRPr="003E27DC">
        <w:rPr>
          <w:rFonts w:ascii="Arial" w:hAnsi="Arial" w:cs="Arial"/>
          <w:sz w:val="18"/>
          <w:szCs w:val="18"/>
          <w:lang w:val="fr-CA"/>
        </w:rPr>
        <w:t xml:space="preserve">$ pour les </w:t>
      </w:r>
      <w:r w:rsidR="005F107F" w:rsidRPr="003E27DC">
        <w:rPr>
          <w:rFonts w:ascii="Arial" w:hAnsi="Arial" w:cs="Arial"/>
          <w:sz w:val="18"/>
          <w:szCs w:val="18"/>
          <w:lang w:val="fr-CA"/>
        </w:rPr>
        <w:t>articles</w:t>
      </w:r>
      <w:r w:rsidR="006C7391" w:rsidRPr="003E27DC">
        <w:rPr>
          <w:rFonts w:ascii="Arial" w:hAnsi="Arial" w:cs="Arial"/>
          <w:sz w:val="18"/>
          <w:szCs w:val="18"/>
          <w:lang w:val="fr-CA"/>
        </w:rPr>
        <w:t>/</w:t>
      </w:r>
      <w:r w:rsidR="008845F7" w:rsidRPr="003E27DC">
        <w:rPr>
          <w:rFonts w:ascii="Arial" w:hAnsi="Arial" w:cs="Arial"/>
          <w:sz w:val="18"/>
          <w:szCs w:val="18"/>
          <w:lang w:val="fr-CA"/>
        </w:rPr>
        <w:t xml:space="preserve">travaux terminés </w:t>
      </w:r>
      <w:r w:rsidR="006C7391" w:rsidRPr="003E27DC">
        <w:rPr>
          <w:rFonts w:ascii="Arial" w:hAnsi="Arial" w:cs="Arial"/>
          <w:sz w:val="18"/>
          <w:szCs w:val="18"/>
          <w:lang w:val="fr-CA"/>
        </w:rPr>
        <w:t xml:space="preserve">et une limite </w:t>
      </w:r>
      <w:r w:rsidR="008845F7" w:rsidRPr="003E27DC">
        <w:rPr>
          <w:rFonts w:ascii="Arial" w:hAnsi="Arial" w:cs="Arial"/>
          <w:sz w:val="18"/>
          <w:szCs w:val="18"/>
          <w:lang w:val="fr-CA"/>
        </w:rPr>
        <w:t xml:space="preserve">de couverture </w:t>
      </w:r>
      <w:r w:rsidR="006C7391" w:rsidRPr="003E27DC">
        <w:rPr>
          <w:rFonts w:ascii="Arial" w:hAnsi="Arial" w:cs="Arial"/>
          <w:sz w:val="18"/>
          <w:szCs w:val="18"/>
          <w:lang w:val="fr-CA"/>
        </w:rPr>
        <w:t>annuelle globale de 5</w:t>
      </w:r>
      <w:r w:rsidR="00B65003" w:rsidRPr="003E27DC">
        <w:rPr>
          <w:rFonts w:ascii="Arial" w:hAnsi="Arial" w:cs="Arial"/>
          <w:sz w:val="18"/>
          <w:szCs w:val="18"/>
          <w:lang w:val="fr-CA"/>
        </w:rPr>
        <w:t> 000 000 $</w:t>
      </w:r>
      <w:r w:rsidR="006C7391" w:rsidRPr="003E27DC">
        <w:rPr>
          <w:rFonts w:ascii="Arial" w:hAnsi="Arial" w:cs="Arial"/>
          <w:sz w:val="18"/>
          <w:szCs w:val="18"/>
          <w:lang w:val="fr-CA"/>
        </w:rPr>
        <w:t xml:space="preserve">. Le cas échéant, cette assurance responsabilité civile générale comprend une couverture pour les risques de responsabilité contractuelle (y compris la responsabilité délictuelle d’autrui assumée dans un contrat commercial), les entrepreneurs indépendants et </w:t>
      </w:r>
      <w:r w:rsidR="00F900EE" w:rsidRPr="003E27DC">
        <w:rPr>
          <w:rFonts w:ascii="Arial" w:hAnsi="Arial" w:cs="Arial"/>
          <w:sz w:val="18"/>
          <w:szCs w:val="18"/>
          <w:lang w:val="fr-CA"/>
        </w:rPr>
        <w:t xml:space="preserve">un avenant à formule étendue pour les </w:t>
      </w:r>
      <w:r w:rsidR="006C7391" w:rsidRPr="003E27DC">
        <w:rPr>
          <w:rFonts w:ascii="Arial" w:hAnsi="Arial" w:cs="Arial"/>
          <w:sz w:val="18"/>
          <w:szCs w:val="18"/>
          <w:lang w:val="fr-CA"/>
        </w:rPr>
        <w:t>dommages matériels.</w:t>
      </w:r>
    </w:p>
    <w:p w14:paraId="49F62427" w14:textId="06C02FEA" w:rsidR="006C7391" w:rsidRPr="003E27DC" w:rsidRDefault="00E106D6" w:rsidP="003E7E22">
      <w:pPr>
        <w:tabs>
          <w:tab w:val="left" w:pos="284"/>
        </w:tabs>
        <w:spacing w:line="240" w:lineRule="auto"/>
        <w:jc w:val="both"/>
        <w:rPr>
          <w:rFonts w:ascii="Arial" w:hAnsi="Arial" w:cs="Arial"/>
          <w:sz w:val="18"/>
          <w:szCs w:val="18"/>
        </w:rPr>
      </w:pPr>
      <w:r w:rsidRPr="003E27DC">
        <w:rPr>
          <w:rFonts w:ascii="Arial" w:hAnsi="Arial" w:cs="Arial"/>
          <w:b/>
          <w:sz w:val="18"/>
          <w:szCs w:val="18"/>
          <w:lang w:val="fr-CA"/>
        </w:rPr>
        <w:tab/>
      </w:r>
      <w:r w:rsidR="006C7391" w:rsidRPr="003E27DC">
        <w:rPr>
          <w:rFonts w:ascii="Arial" w:hAnsi="Arial" w:cs="Arial"/>
          <w:b/>
          <w:sz w:val="18"/>
          <w:szCs w:val="18"/>
          <w:lang w:val="fr-CA"/>
        </w:rPr>
        <w:t xml:space="preserve">5.14 </w:t>
      </w:r>
      <w:r w:rsidR="006C7391" w:rsidRPr="003E27DC">
        <w:rPr>
          <w:rFonts w:ascii="Arial" w:hAnsi="Arial" w:cs="Arial"/>
          <w:b/>
          <w:sz w:val="18"/>
          <w:szCs w:val="18"/>
          <w:lang w:val="fr-CA"/>
        </w:rPr>
        <w:tab/>
        <w:t>LANGUE ANGLAISE.</w:t>
      </w:r>
      <w:r w:rsidR="006C7391" w:rsidRPr="003E27DC">
        <w:rPr>
          <w:rFonts w:ascii="Arial" w:hAnsi="Arial" w:cs="Arial"/>
          <w:sz w:val="18"/>
          <w:szCs w:val="18"/>
          <w:lang w:val="fr-CA"/>
        </w:rPr>
        <w:t xml:space="preserve"> </w:t>
      </w:r>
      <w:r w:rsidR="008A4E30" w:rsidRPr="003E27DC">
        <w:rPr>
          <w:rFonts w:ascii="Arial" w:hAnsi="Arial" w:cs="Arial"/>
          <w:sz w:val="18"/>
          <w:szCs w:val="18"/>
          <w:lang w:val="fr-CA"/>
        </w:rPr>
        <w:t xml:space="preserve">Sans objet. </w:t>
      </w:r>
    </w:p>
    <w:p w14:paraId="02D5C855" w14:textId="79C996C6" w:rsidR="006C7391" w:rsidRPr="00FA09FB" w:rsidRDefault="00E106D6" w:rsidP="003E7E22">
      <w:pPr>
        <w:tabs>
          <w:tab w:val="left" w:pos="284"/>
        </w:tabs>
        <w:spacing w:line="240" w:lineRule="auto"/>
        <w:jc w:val="both"/>
        <w:rPr>
          <w:rFonts w:ascii="Arial" w:hAnsi="Arial" w:cs="Arial"/>
          <w:sz w:val="18"/>
          <w:szCs w:val="18"/>
          <w:lang w:val="fr-CA"/>
        </w:rPr>
      </w:pPr>
      <w:r w:rsidRPr="003E27DC">
        <w:rPr>
          <w:rFonts w:ascii="Arial" w:hAnsi="Arial" w:cs="Arial"/>
          <w:b/>
          <w:sz w:val="18"/>
          <w:szCs w:val="18"/>
        </w:rPr>
        <w:tab/>
      </w:r>
      <w:r w:rsidR="006C7391" w:rsidRPr="003E27DC">
        <w:rPr>
          <w:rFonts w:ascii="Arial" w:hAnsi="Arial" w:cs="Arial"/>
          <w:b/>
          <w:sz w:val="18"/>
          <w:szCs w:val="18"/>
          <w:lang w:val="fr-CA"/>
        </w:rPr>
        <w:t xml:space="preserve">5.15 </w:t>
      </w:r>
      <w:r w:rsidR="006C7391" w:rsidRPr="003E27DC">
        <w:rPr>
          <w:rFonts w:ascii="Arial" w:hAnsi="Arial" w:cs="Arial"/>
          <w:b/>
          <w:sz w:val="18"/>
          <w:szCs w:val="18"/>
          <w:lang w:val="fr-CA"/>
        </w:rPr>
        <w:tab/>
        <w:t>DIVERS.</w:t>
      </w:r>
      <w:r w:rsidR="006C7391" w:rsidRPr="003E27DC">
        <w:rPr>
          <w:rFonts w:ascii="Arial" w:hAnsi="Arial" w:cs="Arial"/>
          <w:sz w:val="18"/>
          <w:szCs w:val="18"/>
          <w:lang w:val="fr-CA"/>
        </w:rPr>
        <w:t xml:space="preserve"> Le fournisseur agira exclusivement en tant qu’entrepreneur indépendant</w:t>
      </w:r>
      <w:r w:rsidR="00475712" w:rsidRPr="003E27DC">
        <w:rPr>
          <w:rFonts w:ascii="Arial" w:hAnsi="Arial" w:cs="Arial"/>
          <w:sz w:val="18"/>
          <w:szCs w:val="18"/>
          <w:lang w:val="fr-CA"/>
        </w:rPr>
        <w:t xml:space="preserve">; il </w:t>
      </w:r>
      <w:r w:rsidR="006C7391" w:rsidRPr="003E27DC">
        <w:rPr>
          <w:rFonts w:ascii="Arial" w:hAnsi="Arial" w:cs="Arial"/>
          <w:sz w:val="18"/>
          <w:szCs w:val="18"/>
          <w:lang w:val="fr-CA"/>
        </w:rPr>
        <w:t xml:space="preserve">n’est pas autorisé, expressément ou tacitement, </w:t>
      </w:r>
      <w:r w:rsidR="00F97B2E" w:rsidRPr="003E27DC">
        <w:rPr>
          <w:rFonts w:ascii="Arial" w:hAnsi="Arial" w:cs="Arial"/>
          <w:sz w:val="18"/>
          <w:szCs w:val="18"/>
          <w:lang w:val="fr-CA"/>
        </w:rPr>
        <w:t>à</w:t>
      </w:r>
      <w:r w:rsidR="006C7391" w:rsidRPr="003E27DC">
        <w:rPr>
          <w:rFonts w:ascii="Arial" w:hAnsi="Arial" w:cs="Arial"/>
          <w:sz w:val="18"/>
          <w:szCs w:val="18"/>
          <w:lang w:val="fr-CA"/>
        </w:rPr>
        <w:t xml:space="preserve"> créer ou </w:t>
      </w:r>
      <w:r w:rsidR="00F97B2E" w:rsidRPr="003E27DC">
        <w:rPr>
          <w:rFonts w:ascii="Arial" w:hAnsi="Arial" w:cs="Arial"/>
          <w:sz w:val="18"/>
          <w:szCs w:val="18"/>
          <w:lang w:val="fr-CA"/>
        </w:rPr>
        <w:t xml:space="preserve">à </w:t>
      </w:r>
      <w:r w:rsidR="006C7391" w:rsidRPr="003E27DC">
        <w:rPr>
          <w:rFonts w:ascii="Arial" w:hAnsi="Arial" w:cs="Arial"/>
          <w:sz w:val="18"/>
          <w:szCs w:val="18"/>
          <w:lang w:val="fr-CA"/>
        </w:rPr>
        <w:t xml:space="preserve">accepter des obligations au nom et pour le compte de </w:t>
      </w:r>
      <w:proofErr w:type="spellStart"/>
      <w:r w:rsidR="006C7391" w:rsidRPr="003E27DC">
        <w:rPr>
          <w:rFonts w:ascii="Arial" w:hAnsi="Arial" w:cs="Arial"/>
          <w:sz w:val="18"/>
          <w:szCs w:val="18"/>
          <w:lang w:val="fr-CA"/>
        </w:rPr>
        <w:t>Grifols</w:t>
      </w:r>
      <w:proofErr w:type="spellEnd"/>
      <w:r w:rsidR="00475712" w:rsidRPr="003E27DC">
        <w:rPr>
          <w:rFonts w:ascii="Arial" w:hAnsi="Arial" w:cs="Arial"/>
          <w:sz w:val="18"/>
          <w:szCs w:val="18"/>
          <w:lang w:val="fr-CA"/>
        </w:rPr>
        <w:t xml:space="preserve">, et la loi ne lui confère aucun droit </w:t>
      </w:r>
      <w:proofErr w:type="gramStart"/>
      <w:r w:rsidR="00475712" w:rsidRPr="003E27DC">
        <w:rPr>
          <w:rFonts w:ascii="Arial" w:hAnsi="Arial" w:cs="Arial"/>
          <w:sz w:val="18"/>
          <w:szCs w:val="18"/>
          <w:lang w:val="fr-CA"/>
        </w:rPr>
        <w:t>ou</w:t>
      </w:r>
      <w:proofErr w:type="gramEnd"/>
      <w:r w:rsidR="00475712" w:rsidRPr="003E27DC">
        <w:rPr>
          <w:rFonts w:ascii="Arial" w:hAnsi="Arial" w:cs="Arial"/>
          <w:sz w:val="18"/>
          <w:szCs w:val="18"/>
          <w:lang w:val="fr-CA"/>
        </w:rPr>
        <w:t xml:space="preserve"> pouvoir en ce sens</w:t>
      </w:r>
      <w:r w:rsidR="006C7391" w:rsidRPr="003E27DC">
        <w:rPr>
          <w:rFonts w:ascii="Arial" w:hAnsi="Arial" w:cs="Arial"/>
          <w:sz w:val="18"/>
          <w:szCs w:val="18"/>
          <w:lang w:val="fr-CA"/>
        </w:rPr>
        <w:t xml:space="preserve">. Le fournisseur n’est en aucun cas un </w:t>
      </w:r>
      <w:r w:rsidR="00F97B2E" w:rsidRPr="003E27DC">
        <w:rPr>
          <w:rFonts w:ascii="Arial" w:hAnsi="Arial" w:cs="Arial"/>
          <w:sz w:val="18"/>
          <w:szCs w:val="18"/>
          <w:lang w:val="fr-CA"/>
        </w:rPr>
        <w:t>mandataire</w:t>
      </w:r>
      <w:r w:rsidR="006C7391" w:rsidRPr="003E27DC">
        <w:rPr>
          <w:rFonts w:ascii="Arial" w:hAnsi="Arial" w:cs="Arial"/>
          <w:sz w:val="18"/>
          <w:szCs w:val="18"/>
          <w:lang w:val="fr-CA"/>
        </w:rPr>
        <w:t xml:space="preserve">, un employé ou un représentant légal de Grifols et ne </w:t>
      </w:r>
      <w:r w:rsidR="00623FE9" w:rsidRPr="003E27DC">
        <w:rPr>
          <w:rFonts w:ascii="Arial" w:hAnsi="Arial" w:cs="Arial"/>
          <w:sz w:val="18"/>
          <w:szCs w:val="18"/>
          <w:lang w:val="fr-CA"/>
        </w:rPr>
        <w:t xml:space="preserve">peut </w:t>
      </w:r>
      <w:r w:rsidR="006C7391" w:rsidRPr="003E27DC">
        <w:rPr>
          <w:rFonts w:ascii="Arial" w:hAnsi="Arial" w:cs="Arial"/>
          <w:sz w:val="18"/>
          <w:szCs w:val="18"/>
          <w:lang w:val="fr-CA"/>
        </w:rPr>
        <w:t xml:space="preserve">pas être considéré comme tel. Le fournisseur ne peut signer </w:t>
      </w:r>
      <w:r w:rsidR="002F6A35" w:rsidRPr="003E27DC">
        <w:rPr>
          <w:rFonts w:ascii="Arial" w:hAnsi="Arial" w:cs="Arial"/>
          <w:sz w:val="18"/>
          <w:szCs w:val="18"/>
          <w:lang w:val="fr-CA"/>
        </w:rPr>
        <w:t xml:space="preserve">de </w:t>
      </w:r>
      <w:r w:rsidR="006C7391" w:rsidRPr="003E27DC">
        <w:rPr>
          <w:rFonts w:ascii="Arial" w:hAnsi="Arial" w:cs="Arial"/>
          <w:sz w:val="18"/>
          <w:szCs w:val="18"/>
          <w:lang w:val="fr-CA"/>
        </w:rPr>
        <w:t xml:space="preserve">document au nom de Grifols ou de l’un de ses dirigeants, administrateurs, employés ou autres </w:t>
      </w:r>
      <w:r w:rsidR="00F97B2E" w:rsidRPr="003E27DC">
        <w:rPr>
          <w:rFonts w:ascii="Arial" w:hAnsi="Arial" w:cs="Arial"/>
          <w:sz w:val="18"/>
          <w:szCs w:val="18"/>
          <w:lang w:val="fr-CA"/>
        </w:rPr>
        <w:t>mandataire</w:t>
      </w:r>
      <w:r w:rsidR="006C7391" w:rsidRPr="003E27DC">
        <w:rPr>
          <w:rFonts w:ascii="Arial" w:hAnsi="Arial" w:cs="Arial"/>
          <w:sz w:val="18"/>
          <w:szCs w:val="18"/>
          <w:lang w:val="fr-CA"/>
        </w:rPr>
        <w:t>s. L</w:t>
      </w:r>
      <w:r w:rsidR="00F97B2E" w:rsidRPr="003E27DC">
        <w:rPr>
          <w:rFonts w:ascii="Arial" w:hAnsi="Arial" w:cs="Arial"/>
          <w:sz w:val="18"/>
          <w:szCs w:val="18"/>
          <w:lang w:val="fr-CA"/>
        </w:rPr>
        <w:t xml:space="preserve">e fait de </w:t>
      </w:r>
      <w:r w:rsidR="005C778F" w:rsidRPr="003E27DC">
        <w:rPr>
          <w:rFonts w:ascii="Arial" w:hAnsi="Arial" w:cs="Arial"/>
          <w:sz w:val="18"/>
          <w:szCs w:val="18"/>
          <w:lang w:val="fr-CA"/>
        </w:rPr>
        <w:t xml:space="preserve">ne pas exercer un droit prévu aux présentes ou de ne pas demander </w:t>
      </w:r>
      <w:r w:rsidR="006C7391" w:rsidRPr="003E27DC">
        <w:rPr>
          <w:rFonts w:ascii="Arial" w:hAnsi="Arial" w:cs="Arial"/>
          <w:sz w:val="18"/>
          <w:szCs w:val="18"/>
          <w:lang w:val="fr-CA"/>
        </w:rPr>
        <w:t>l’exécution d</w:t>
      </w:r>
      <w:r w:rsidR="005C778F" w:rsidRPr="003E27DC">
        <w:rPr>
          <w:rFonts w:ascii="Arial" w:hAnsi="Arial" w:cs="Arial"/>
          <w:sz w:val="18"/>
          <w:szCs w:val="18"/>
          <w:lang w:val="fr-CA"/>
        </w:rPr>
        <w:t xml:space="preserve">’une </w:t>
      </w:r>
      <w:r w:rsidR="006C7391" w:rsidRPr="003E27DC">
        <w:rPr>
          <w:rFonts w:ascii="Arial" w:hAnsi="Arial" w:cs="Arial"/>
          <w:sz w:val="18"/>
          <w:szCs w:val="18"/>
          <w:lang w:val="fr-CA"/>
        </w:rPr>
        <w:t>obligation</w:t>
      </w:r>
      <w:r w:rsidR="005C778F" w:rsidRPr="003E27DC">
        <w:rPr>
          <w:rFonts w:ascii="Arial" w:hAnsi="Arial" w:cs="Arial"/>
          <w:sz w:val="18"/>
          <w:szCs w:val="18"/>
          <w:lang w:val="fr-CA"/>
        </w:rPr>
        <w:t xml:space="preserve"> qui y est stipulée</w:t>
      </w:r>
      <w:r w:rsidR="006C7391" w:rsidRPr="003E27DC">
        <w:rPr>
          <w:rFonts w:ascii="Arial" w:hAnsi="Arial" w:cs="Arial"/>
          <w:sz w:val="18"/>
          <w:szCs w:val="18"/>
          <w:lang w:val="fr-CA"/>
        </w:rPr>
        <w:t xml:space="preserve"> </w:t>
      </w:r>
      <w:r w:rsidR="00A8657B" w:rsidRPr="003E27DC">
        <w:rPr>
          <w:rFonts w:ascii="Arial" w:hAnsi="Arial" w:cs="Arial"/>
          <w:sz w:val="18"/>
          <w:szCs w:val="18"/>
          <w:lang w:val="fr-CA"/>
        </w:rPr>
        <w:t xml:space="preserve">ne constitue pas une renonciation </w:t>
      </w:r>
      <w:r w:rsidR="006C7391" w:rsidRPr="003E27DC">
        <w:rPr>
          <w:rFonts w:ascii="Arial" w:hAnsi="Arial" w:cs="Arial"/>
          <w:sz w:val="18"/>
          <w:szCs w:val="18"/>
          <w:lang w:val="fr-CA"/>
        </w:rPr>
        <w:t xml:space="preserve">à ce droit ou à la demande d’exécution de cette obligation, </w:t>
      </w:r>
      <w:r w:rsidR="00A8657B" w:rsidRPr="003E27DC">
        <w:rPr>
          <w:rFonts w:ascii="Arial" w:hAnsi="Arial" w:cs="Arial"/>
          <w:sz w:val="18"/>
          <w:szCs w:val="18"/>
          <w:lang w:val="fr-CA"/>
        </w:rPr>
        <w:t>ni une</w:t>
      </w:r>
      <w:r w:rsidR="006C7391" w:rsidRPr="003E27DC">
        <w:rPr>
          <w:rFonts w:ascii="Arial" w:hAnsi="Arial" w:cs="Arial"/>
          <w:sz w:val="18"/>
          <w:szCs w:val="18"/>
          <w:lang w:val="fr-CA"/>
        </w:rPr>
        <w:t xml:space="preserve"> renonciation à </w:t>
      </w:r>
      <w:r w:rsidR="00A8657B" w:rsidRPr="003E27DC">
        <w:rPr>
          <w:rFonts w:ascii="Arial" w:hAnsi="Arial" w:cs="Arial"/>
          <w:sz w:val="18"/>
          <w:szCs w:val="18"/>
          <w:lang w:val="fr-CA"/>
        </w:rPr>
        <w:t>d’autres</w:t>
      </w:r>
      <w:r w:rsidR="002F6A35" w:rsidRPr="003E27DC">
        <w:rPr>
          <w:rFonts w:ascii="Arial" w:hAnsi="Arial" w:cs="Arial"/>
          <w:sz w:val="18"/>
          <w:szCs w:val="18"/>
          <w:lang w:val="fr-CA"/>
        </w:rPr>
        <w:t xml:space="preserve"> droit</w:t>
      </w:r>
      <w:r w:rsidR="00A8657B" w:rsidRPr="003E27DC">
        <w:rPr>
          <w:rFonts w:ascii="Arial" w:hAnsi="Arial" w:cs="Arial"/>
          <w:sz w:val="18"/>
          <w:szCs w:val="18"/>
          <w:lang w:val="fr-CA"/>
        </w:rPr>
        <w:t>s</w:t>
      </w:r>
      <w:r w:rsidR="002F6A35" w:rsidRPr="003E27DC">
        <w:rPr>
          <w:rFonts w:ascii="Arial" w:hAnsi="Arial" w:cs="Arial"/>
          <w:sz w:val="18"/>
          <w:szCs w:val="18"/>
          <w:lang w:val="fr-CA"/>
        </w:rPr>
        <w:t xml:space="preserve"> ou </w:t>
      </w:r>
      <w:r w:rsidR="00A8657B" w:rsidRPr="003E27DC">
        <w:rPr>
          <w:rFonts w:ascii="Arial" w:hAnsi="Arial" w:cs="Arial"/>
          <w:sz w:val="18"/>
          <w:szCs w:val="18"/>
          <w:lang w:val="fr-CA"/>
        </w:rPr>
        <w:t xml:space="preserve">la </w:t>
      </w:r>
      <w:r w:rsidR="002F6A35" w:rsidRPr="003E27DC">
        <w:rPr>
          <w:rFonts w:ascii="Arial" w:hAnsi="Arial" w:cs="Arial"/>
          <w:sz w:val="18"/>
          <w:szCs w:val="18"/>
          <w:lang w:val="fr-CA"/>
        </w:rPr>
        <w:t>demande d</w:t>
      </w:r>
      <w:r w:rsidR="006C7391" w:rsidRPr="003E27DC">
        <w:rPr>
          <w:rFonts w:ascii="Arial" w:hAnsi="Arial" w:cs="Arial"/>
          <w:sz w:val="18"/>
          <w:szCs w:val="18"/>
          <w:lang w:val="fr-CA"/>
        </w:rPr>
        <w:t>’ex</w:t>
      </w:r>
      <w:r w:rsidR="002F6A35" w:rsidRPr="003E27DC">
        <w:rPr>
          <w:rFonts w:ascii="Arial" w:hAnsi="Arial" w:cs="Arial"/>
          <w:sz w:val="18"/>
          <w:szCs w:val="18"/>
          <w:lang w:val="fr-CA"/>
        </w:rPr>
        <w:t>écution d</w:t>
      </w:r>
      <w:r w:rsidR="00A8657B" w:rsidRPr="003E27DC">
        <w:rPr>
          <w:rFonts w:ascii="Arial" w:hAnsi="Arial" w:cs="Arial"/>
          <w:sz w:val="18"/>
          <w:szCs w:val="18"/>
          <w:lang w:val="fr-CA"/>
        </w:rPr>
        <w:t>’autres</w:t>
      </w:r>
      <w:r w:rsidR="002F6A35" w:rsidRPr="003E27DC">
        <w:rPr>
          <w:rFonts w:ascii="Arial" w:hAnsi="Arial" w:cs="Arial"/>
          <w:sz w:val="18"/>
          <w:szCs w:val="18"/>
          <w:lang w:val="fr-CA"/>
        </w:rPr>
        <w:t xml:space="preserve"> obligation</w:t>
      </w:r>
      <w:r w:rsidR="00A8657B" w:rsidRPr="003E27DC">
        <w:rPr>
          <w:rFonts w:ascii="Arial" w:hAnsi="Arial" w:cs="Arial"/>
          <w:sz w:val="18"/>
          <w:szCs w:val="18"/>
          <w:lang w:val="fr-CA"/>
        </w:rPr>
        <w:t>s</w:t>
      </w:r>
      <w:r w:rsidR="002F6A35" w:rsidRPr="003E27DC">
        <w:rPr>
          <w:rFonts w:ascii="Arial" w:hAnsi="Arial" w:cs="Arial"/>
          <w:sz w:val="18"/>
          <w:szCs w:val="18"/>
          <w:lang w:val="fr-CA"/>
        </w:rPr>
        <w:t xml:space="preserve">. La présente entente </w:t>
      </w:r>
      <w:r w:rsidR="006C7391" w:rsidRPr="003E27DC">
        <w:rPr>
          <w:rFonts w:ascii="Arial" w:hAnsi="Arial" w:cs="Arial"/>
          <w:sz w:val="18"/>
          <w:szCs w:val="18"/>
          <w:lang w:val="fr-CA"/>
        </w:rPr>
        <w:t xml:space="preserve">a été </w:t>
      </w:r>
      <w:r w:rsidR="00A8657B" w:rsidRPr="003E27DC">
        <w:rPr>
          <w:rFonts w:ascii="Arial" w:hAnsi="Arial" w:cs="Arial"/>
          <w:sz w:val="18"/>
          <w:szCs w:val="18"/>
          <w:lang w:val="fr-CA"/>
        </w:rPr>
        <w:t>établie</w:t>
      </w:r>
      <w:r w:rsidR="006C7391" w:rsidRPr="003E27DC">
        <w:rPr>
          <w:rFonts w:ascii="Arial" w:hAnsi="Arial" w:cs="Arial"/>
          <w:sz w:val="18"/>
          <w:szCs w:val="18"/>
          <w:lang w:val="fr-CA"/>
        </w:rPr>
        <w:t xml:space="preserve"> conjointement et ne </w:t>
      </w:r>
      <w:r w:rsidR="00A8657B" w:rsidRPr="003E27DC">
        <w:rPr>
          <w:rFonts w:ascii="Arial" w:hAnsi="Arial" w:cs="Arial"/>
          <w:sz w:val="18"/>
          <w:szCs w:val="18"/>
          <w:lang w:val="fr-CA"/>
        </w:rPr>
        <w:t xml:space="preserve">peut être </w:t>
      </w:r>
      <w:r w:rsidR="006C7391" w:rsidRPr="003E27DC">
        <w:rPr>
          <w:rFonts w:ascii="Arial" w:hAnsi="Arial" w:cs="Arial"/>
          <w:sz w:val="18"/>
          <w:szCs w:val="18"/>
          <w:lang w:val="fr-CA"/>
        </w:rPr>
        <w:t>strictement interprété</w:t>
      </w:r>
      <w:r w:rsidR="006960F6" w:rsidRPr="003E27DC">
        <w:rPr>
          <w:rFonts w:ascii="Arial" w:hAnsi="Arial" w:cs="Arial"/>
          <w:sz w:val="18"/>
          <w:szCs w:val="18"/>
          <w:lang w:val="fr-CA"/>
        </w:rPr>
        <w:t>e</w:t>
      </w:r>
      <w:r w:rsidR="006C7391" w:rsidRPr="003E27DC">
        <w:rPr>
          <w:rFonts w:ascii="Arial" w:hAnsi="Arial" w:cs="Arial"/>
          <w:sz w:val="18"/>
          <w:szCs w:val="18"/>
          <w:lang w:val="fr-CA"/>
        </w:rPr>
        <w:t xml:space="preserve"> contre l’une ou l’autre des parties. Les titres de section</w:t>
      </w:r>
      <w:r w:rsidR="006960F6" w:rsidRPr="003E27DC">
        <w:rPr>
          <w:rFonts w:ascii="Arial" w:hAnsi="Arial" w:cs="Arial"/>
          <w:sz w:val="18"/>
          <w:szCs w:val="18"/>
          <w:lang w:val="fr-CA"/>
        </w:rPr>
        <w:t>s</w:t>
      </w:r>
      <w:r w:rsidR="006C7391" w:rsidRPr="003E27DC">
        <w:rPr>
          <w:rFonts w:ascii="Arial" w:hAnsi="Arial" w:cs="Arial"/>
          <w:sz w:val="18"/>
          <w:szCs w:val="18"/>
          <w:lang w:val="fr-CA"/>
        </w:rPr>
        <w:t xml:space="preserve"> </w:t>
      </w:r>
      <w:r w:rsidR="006960F6" w:rsidRPr="003E27DC">
        <w:rPr>
          <w:rFonts w:ascii="Arial" w:hAnsi="Arial" w:cs="Arial"/>
          <w:sz w:val="18"/>
          <w:szCs w:val="18"/>
          <w:lang w:val="fr-CA"/>
        </w:rPr>
        <w:t xml:space="preserve">ne </w:t>
      </w:r>
      <w:r w:rsidR="006C7391" w:rsidRPr="003E27DC">
        <w:rPr>
          <w:rFonts w:ascii="Arial" w:hAnsi="Arial" w:cs="Arial"/>
          <w:sz w:val="18"/>
          <w:szCs w:val="18"/>
          <w:lang w:val="fr-CA"/>
        </w:rPr>
        <w:t xml:space="preserve">sont inclus </w:t>
      </w:r>
      <w:r w:rsidR="006960F6" w:rsidRPr="003E27DC">
        <w:rPr>
          <w:rFonts w:ascii="Arial" w:hAnsi="Arial" w:cs="Arial"/>
          <w:sz w:val="18"/>
          <w:szCs w:val="18"/>
          <w:lang w:val="fr-CA"/>
        </w:rPr>
        <w:t xml:space="preserve">que pour des raisons pratiques et </w:t>
      </w:r>
      <w:r w:rsidR="006C7391" w:rsidRPr="003E27DC">
        <w:rPr>
          <w:rFonts w:ascii="Arial" w:hAnsi="Arial" w:cs="Arial"/>
          <w:sz w:val="18"/>
          <w:szCs w:val="18"/>
          <w:lang w:val="fr-CA"/>
        </w:rPr>
        <w:t xml:space="preserve">à titre de référence et </w:t>
      </w:r>
      <w:r w:rsidR="00427ACB" w:rsidRPr="003E27DC">
        <w:rPr>
          <w:rFonts w:ascii="Arial" w:hAnsi="Arial" w:cs="Arial"/>
          <w:sz w:val="18"/>
          <w:szCs w:val="18"/>
          <w:lang w:val="fr-CA"/>
        </w:rPr>
        <w:t>ils ne déterminent ni n’affecte</w:t>
      </w:r>
      <w:r w:rsidR="006C7391" w:rsidRPr="003E27DC">
        <w:rPr>
          <w:rFonts w:ascii="Arial" w:hAnsi="Arial" w:cs="Arial"/>
          <w:sz w:val="18"/>
          <w:szCs w:val="18"/>
          <w:lang w:val="fr-CA"/>
        </w:rPr>
        <w:t xml:space="preserve">nt le sens ou l’interprétation de l’une quelconque des dispositions de la présente entente. </w:t>
      </w:r>
      <w:r w:rsidR="00B53F97" w:rsidRPr="003E27DC">
        <w:rPr>
          <w:rFonts w:ascii="Arial" w:hAnsi="Arial" w:cs="Arial"/>
          <w:sz w:val="18"/>
          <w:szCs w:val="18"/>
          <w:lang w:val="fr-CA"/>
        </w:rPr>
        <w:t>L</w:t>
      </w:r>
      <w:r w:rsidR="006C7391" w:rsidRPr="003E27DC">
        <w:rPr>
          <w:rFonts w:ascii="Arial" w:hAnsi="Arial" w:cs="Arial"/>
          <w:sz w:val="18"/>
          <w:szCs w:val="18"/>
          <w:lang w:val="fr-CA"/>
        </w:rPr>
        <w:t xml:space="preserve">orsqu’ils sont utilisés dans la présente entente (et </w:t>
      </w:r>
      <w:r w:rsidR="00B53F97" w:rsidRPr="003E27DC">
        <w:rPr>
          <w:rFonts w:ascii="Arial" w:hAnsi="Arial" w:cs="Arial"/>
          <w:sz w:val="18"/>
          <w:szCs w:val="18"/>
          <w:lang w:val="fr-CA"/>
        </w:rPr>
        <w:t xml:space="preserve">dans tout ordre de travail), les mots « inclure », « inclut » et « y compris » </w:t>
      </w:r>
      <w:r w:rsidR="006C7391" w:rsidRPr="003E27DC">
        <w:rPr>
          <w:rFonts w:ascii="Arial" w:hAnsi="Arial" w:cs="Arial"/>
          <w:sz w:val="18"/>
          <w:szCs w:val="18"/>
          <w:lang w:val="fr-CA"/>
        </w:rPr>
        <w:t xml:space="preserve">sont réputés être suivis de la </w:t>
      </w:r>
      <w:r w:rsidR="00B9264E" w:rsidRPr="003E27DC">
        <w:rPr>
          <w:rFonts w:ascii="Arial" w:hAnsi="Arial" w:cs="Arial"/>
          <w:sz w:val="18"/>
          <w:szCs w:val="18"/>
          <w:lang w:val="fr-CA"/>
        </w:rPr>
        <w:t xml:space="preserve">formule </w:t>
      </w:r>
      <w:r w:rsidR="006C7391" w:rsidRPr="003E27DC">
        <w:rPr>
          <w:rFonts w:ascii="Arial" w:hAnsi="Arial" w:cs="Arial"/>
          <w:sz w:val="18"/>
          <w:szCs w:val="18"/>
          <w:lang w:val="fr-CA"/>
        </w:rPr>
        <w:t>« </w:t>
      </w:r>
      <w:r w:rsidR="00B9264E" w:rsidRPr="003E27DC">
        <w:rPr>
          <w:rFonts w:ascii="Arial" w:hAnsi="Arial" w:cs="Arial"/>
          <w:sz w:val="18"/>
          <w:szCs w:val="18"/>
          <w:lang w:val="fr-CA"/>
        </w:rPr>
        <w:t>mais non de façon limitative </w:t>
      </w:r>
      <w:r w:rsidR="006C7391" w:rsidRPr="003E27DC">
        <w:rPr>
          <w:rFonts w:ascii="Arial" w:hAnsi="Arial" w:cs="Arial"/>
          <w:sz w:val="18"/>
          <w:szCs w:val="18"/>
          <w:lang w:val="fr-CA"/>
        </w:rPr>
        <w:t>».</w:t>
      </w:r>
    </w:p>
    <w:sectPr w:rsidR="006C7391" w:rsidRPr="00FA09FB" w:rsidSect="00B65003">
      <w:headerReference w:type="default" r:id="rId10"/>
      <w:footerReference w:type="default" r:id="rId11"/>
      <w:type w:val="continuous"/>
      <w:pgSz w:w="12180" w:h="15820"/>
      <w:pgMar w:top="1701" w:right="1690" w:bottom="1701" w:left="1701" w:header="284" w:footer="28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A811" w14:textId="77777777" w:rsidR="001B0197" w:rsidRDefault="001B0197" w:rsidP="0077364B">
      <w:pPr>
        <w:spacing w:after="0" w:line="240" w:lineRule="auto"/>
      </w:pPr>
      <w:r>
        <w:separator/>
      </w:r>
    </w:p>
  </w:endnote>
  <w:endnote w:type="continuationSeparator" w:id="0">
    <w:p w14:paraId="02FF7A04" w14:textId="77777777" w:rsidR="001B0197" w:rsidRDefault="001B0197" w:rsidP="0077364B">
      <w:pPr>
        <w:spacing w:after="0" w:line="240" w:lineRule="auto"/>
      </w:pPr>
      <w:r>
        <w:continuationSeparator/>
      </w:r>
    </w:p>
  </w:endnote>
  <w:endnote w:type="continuationNotice" w:id="1">
    <w:p w14:paraId="666BBCD5" w14:textId="77777777" w:rsidR="001B0197" w:rsidRDefault="001B0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D82C" w14:textId="7925D0CB" w:rsidR="007552D5" w:rsidRDefault="007552D5">
    <w:pPr>
      <w:pStyle w:val="Pieddepage"/>
    </w:pPr>
    <w:r>
      <w:rPr>
        <w:noProof/>
        <w:lang w:eastAsia="zh-CN"/>
      </w:rPr>
      <mc:AlternateContent>
        <mc:Choice Requires="wps">
          <w:drawing>
            <wp:anchor distT="0" distB="0" distL="114300" distR="114300" simplePos="0" relativeHeight="251659264" behindDoc="0" locked="1" layoutInCell="0" allowOverlap="1" wp14:anchorId="3AC7E253" wp14:editId="091A2EEF">
              <wp:simplePos x="0" y="0"/>
              <wp:positionH relativeFrom="margin">
                <wp:align>left</wp:align>
              </wp:positionH>
              <wp:positionV relativeFrom="paragraph">
                <wp:posOffset>0</wp:posOffset>
              </wp:positionV>
              <wp:extent cx="1828800" cy="228600"/>
              <wp:effectExtent l="0" t="0" r="0" b="0"/>
              <wp:wrapNone/>
              <wp:docPr id="3" name="DocsID_PF4479559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6552E" w14:textId="4A66F69A" w:rsidR="007552D5" w:rsidRDefault="007552D5" w:rsidP="00CF498D">
                          <w:pPr>
                            <w:pStyle w:val="DocsID"/>
                          </w:pPr>
                        </w:p>
                        <w:p w14:paraId="6B0F6050" w14:textId="47EECC42" w:rsidR="00762110" w:rsidRDefault="00762110" w:rsidP="00CF498D">
                          <w:pPr>
                            <w:pStyle w:val="DocsID"/>
                          </w:pPr>
                        </w:p>
                        <w:p w14:paraId="2F1EC8BC" w14:textId="77777777" w:rsidR="00762110" w:rsidRPr="005E59F5" w:rsidRDefault="00762110" w:rsidP="00CF498D">
                          <w:pPr>
                            <w:pStyle w:val="DocsID"/>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7E253" id="_x0000_t202" coordsize="21600,21600" o:spt="202" path="m,l,21600r21600,l21600,xe">
              <v:stroke joinstyle="miter"/>
              <v:path gradientshapeok="t" o:connecttype="rect"/>
            </v:shapetype>
            <v:shape id="DocsID_PF4479559161" o:spid="_x0000_s1026" type="#_x0000_t202" style="position:absolute;margin-left:0;margin-top:0;width:2in;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" o:allowincell="f" filled="f" stroked="f">
              <v:textbox inset="0,,0,0">
                <w:txbxContent>
                  <w:p w14:paraId="2546552E" w14:textId="4A66F69A" w:rsidR="007552D5" w:rsidRDefault="007552D5" w:rsidP="00CF498D">
                    <w:pPr>
                      <w:pStyle w:val="DocsID"/>
                    </w:pPr>
                  </w:p>
                  <w:p w14:paraId="6B0F6050" w14:textId="47EECC42" w:rsidR="00762110" w:rsidRDefault="00762110" w:rsidP="00CF498D">
                    <w:pPr>
                      <w:pStyle w:val="DocsID"/>
                    </w:pPr>
                  </w:p>
                  <w:p w14:paraId="2F1EC8BC" w14:textId="77777777" w:rsidR="00762110" w:rsidRPr="005E59F5" w:rsidRDefault="00762110" w:rsidP="00CF498D">
                    <w:pPr>
                      <w:pStyle w:val="DocsID"/>
                    </w:pP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FE90" w14:textId="77777777" w:rsidR="001B0197" w:rsidRDefault="001B0197" w:rsidP="0077364B">
      <w:pPr>
        <w:spacing w:after="0" w:line="240" w:lineRule="auto"/>
      </w:pPr>
      <w:r>
        <w:separator/>
      </w:r>
    </w:p>
  </w:footnote>
  <w:footnote w:type="continuationSeparator" w:id="0">
    <w:p w14:paraId="49C3670D" w14:textId="77777777" w:rsidR="001B0197" w:rsidRDefault="001B0197" w:rsidP="0077364B">
      <w:pPr>
        <w:spacing w:after="0" w:line="240" w:lineRule="auto"/>
      </w:pPr>
      <w:r>
        <w:continuationSeparator/>
      </w:r>
    </w:p>
  </w:footnote>
  <w:footnote w:type="continuationNotice" w:id="1">
    <w:p w14:paraId="26DA1127" w14:textId="77777777" w:rsidR="001B0197" w:rsidRDefault="001B01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EBBA" w14:textId="52FD081E" w:rsidR="00EA31F4" w:rsidRPr="00BA0F76" w:rsidRDefault="00EA31F4" w:rsidP="00B65003">
    <w:pPr>
      <w:pStyle w:val="En-tte"/>
      <w:tabs>
        <w:tab w:val="clear" w:pos="8504"/>
        <w:tab w:val="right" w:pos="8505"/>
      </w:tabs>
      <w:ind w:left="-284"/>
      <w:jc w:val="center"/>
      <w:rPr>
        <w:rFonts w:ascii="Arial" w:hAnsi="Arial" w:cs="Arial"/>
        <w:b/>
        <w:bCs/>
        <w:i/>
        <w:iCs/>
        <w:sz w:val="16"/>
        <w:szCs w:val="16"/>
        <w:lang w:val="fr-CA"/>
      </w:rPr>
    </w:pPr>
    <w:r w:rsidRPr="00BA0F76">
      <w:rPr>
        <w:rFonts w:ascii="Arial" w:hAnsi="Arial" w:cs="Arial"/>
        <w:b/>
        <w:bCs/>
        <w:i/>
        <w:iCs/>
        <w:sz w:val="16"/>
        <w:szCs w:val="16"/>
        <w:lang w:val="fr-CA"/>
      </w:rPr>
      <w:t>L</w:t>
    </w:r>
    <w:r w:rsidR="007552D5">
      <w:rPr>
        <w:rFonts w:ascii="Arial" w:hAnsi="Arial" w:cs="Arial"/>
        <w:b/>
        <w:bCs/>
        <w:i/>
        <w:iCs/>
        <w:sz w:val="16"/>
        <w:szCs w:val="16"/>
        <w:lang w:val="fr-CA"/>
      </w:rPr>
      <w:t xml:space="preserve">E FOURNISSEUR QUI </w:t>
    </w:r>
    <w:r w:rsidRPr="00BA0F76">
      <w:rPr>
        <w:rFonts w:ascii="Arial" w:hAnsi="Arial" w:cs="Arial"/>
        <w:b/>
        <w:bCs/>
        <w:i/>
        <w:iCs/>
        <w:sz w:val="16"/>
        <w:szCs w:val="16"/>
        <w:lang w:val="fr-CA"/>
      </w:rPr>
      <w:t xml:space="preserve">FOURNIT, EN TOTALITÉ OU EN PARTIE, </w:t>
    </w:r>
    <w:r w:rsidR="007552D5">
      <w:rPr>
        <w:rFonts w:ascii="Arial" w:hAnsi="Arial" w:cs="Arial"/>
        <w:b/>
        <w:bCs/>
        <w:i/>
        <w:iCs/>
        <w:sz w:val="16"/>
        <w:szCs w:val="16"/>
        <w:lang w:val="fr-CA"/>
      </w:rPr>
      <w:t>L</w:t>
    </w:r>
    <w:r w:rsidRPr="00BA0F76">
      <w:rPr>
        <w:rFonts w:ascii="Arial" w:hAnsi="Arial" w:cs="Arial"/>
        <w:b/>
        <w:bCs/>
        <w:i/>
        <w:iCs/>
        <w:sz w:val="16"/>
        <w:szCs w:val="16"/>
        <w:lang w:val="fr-CA"/>
      </w:rPr>
      <w:t xml:space="preserve">ES PRODUITS ET/OU SERVICES </w:t>
    </w:r>
    <w:r w:rsidR="007552D5">
      <w:rPr>
        <w:rFonts w:ascii="Arial" w:hAnsi="Arial" w:cs="Arial"/>
        <w:b/>
        <w:bCs/>
        <w:i/>
        <w:iCs/>
        <w:sz w:val="16"/>
        <w:szCs w:val="16"/>
        <w:lang w:val="fr-CA"/>
      </w:rPr>
      <w:t>S’ENGAGE PAR LE FAIT MÊME À RESPECTER L</w:t>
    </w:r>
    <w:r w:rsidRPr="00BA0F76">
      <w:rPr>
        <w:rFonts w:ascii="Arial" w:hAnsi="Arial" w:cs="Arial"/>
        <w:b/>
        <w:bCs/>
        <w:i/>
        <w:iCs/>
        <w:sz w:val="16"/>
        <w:szCs w:val="16"/>
        <w:lang w:val="fr-CA"/>
      </w:rPr>
      <w:t xml:space="preserve">ES CONDITIONS GÉNÉRALES D'ACHAT SUIVANTES </w:t>
    </w:r>
    <w:r w:rsidR="007552D5">
      <w:rPr>
        <w:rFonts w:ascii="Arial" w:hAnsi="Arial" w:cs="Arial"/>
        <w:b/>
        <w:bCs/>
        <w:i/>
        <w:iCs/>
        <w:sz w:val="16"/>
        <w:szCs w:val="16"/>
        <w:lang w:val="fr-CA"/>
      </w:rPr>
      <w:t>ET LES ACCEPTE</w:t>
    </w:r>
  </w:p>
  <w:p w14:paraId="762E0646" w14:textId="77777777" w:rsidR="00EA31F4" w:rsidRPr="00BA0F76" w:rsidRDefault="00EA31F4" w:rsidP="0077364B">
    <w:pPr>
      <w:pStyle w:val="En-tte"/>
      <w:jc w:val="center"/>
      <w:rPr>
        <w:rFonts w:ascii="Arial" w:hAnsi="Arial" w:cs="Arial"/>
        <w:b/>
        <w:bCs/>
        <w:i/>
        <w:iCs/>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FBB"/>
    <w:multiLevelType w:val="hybridMultilevel"/>
    <w:tmpl w:val="85709D20"/>
    <w:lvl w:ilvl="0" w:tplc="04090017">
      <w:start w:val="1"/>
      <w:numFmt w:val="lowerLetter"/>
      <w:lvlText w:val="%1)"/>
      <w:lvlJc w:val="left"/>
      <w:pPr>
        <w:ind w:left="360" w:hanging="360"/>
      </w:pPr>
      <w:rPr>
        <w:rFonts w:hint="default"/>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2B54589"/>
    <w:multiLevelType w:val="hybridMultilevel"/>
    <w:tmpl w:val="B676702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28BF6453"/>
    <w:multiLevelType w:val="multilevel"/>
    <w:tmpl w:val="FDF2FA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1656" w:hanging="1656"/>
      </w:pPr>
      <w:rPr>
        <w:rFonts w:hint="default"/>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C05723A"/>
    <w:multiLevelType w:val="hybridMultilevel"/>
    <w:tmpl w:val="93E66886"/>
    <w:lvl w:ilvl="0" w:tplc="167291EA">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39CD295A"/>
    <w:multiLevelType w:val="multilevel"/>
    <w:tmpl w:val="0138160C"/>
    <w:lvl w:ilvl="0">
      <w:start w:val="1"/>
      <w:numFmt w:val="decimal"/>
      <w:lvlText w:val="%1."/>
      <w:lvlJc w:val="left"/>
      <w:pPr>
        <w:ind w:left="1672" w:hanging="721"/>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2391" w:hanging="721"/>
      </w:pPr>
      <w:rPr>
        <w:rFonts w:ascii="Times New Roman" w:eastAsia="Times New Roman" w:hAnsi="Times New Roman" w:cs="Times New Roman" w:hint="default"/>
        <w:b/>
        <w:bCs/>
        <w:i w:val="0"/>
        <w:iCs w:val="0"/>
        <w:color w:val="auto"/>
        <w:w w:val="100"/>
        <w:sz w:val="22"/>
        <w:szCs w:val="22"/>
      </w:rPr>
    </w:lvl>
    <w:lvl w:ilvl="2">
      <w:start w:val="1"/>
      <w:numFmt w:val="lowerLetter"/>
      <w:lvlText w:val="(%3)"/>
      <w:lvlJc w:val="left"/>
      <w:pPr>
        <w:ind w:left="2392" w:hanging="301"/>
      </w:pPr>
      <w:rPr>
        <w:w w:val="100"/>
      </w:rPr>
    </w:lvl>
    <w:lvl w:ilvl="3">
      <w:numFmt w:val="bullet"/>
      <w:lvlText w:val="•"/>
      <w:lvlJc w:val="left"/>
      <w:pPr>
        <w:ind w:left="4187" w:hanging="301"/>
      </w:pPr>
    </w:lvl>
    <w:lvl w:ilvl="4">
      <w:numFmt w:val="bullet"/>
      <w:lvlText w:val="•"/>
      <w:lvlJc w:val="left"/>
      <w:pPr>
        <w:ind w:left="5255" w:hanging="301"/>
      </w:pPr>
    </w:lvl>
    <w:lvl w:ilvl="5">
      <w:numFmt w:val="bullet"/>
      <w:lvlText w:val="•"/>
      <w:lvlJc w:val="left"/>
      <w:pPr>
        <w:ind w:left="6322" w:hanging="301"/>
      </w:pPr>
    </w:lvl>
    <w:lvl w:ilvl="6">
      <w:numFmt w:val="bullet"/>
      <w:lvlText w:val="•"/>
      <w:lvlJc w:val="left"/>
      <w:pPr>
        <w:ind w:left="7390" w:hanging="301"/>
      </w:pPr>
    </w:lvl>
    <w:lvl w:ilvl="7">
      <w:numFmt w:val="bullet"/>
      <w:lvlText w:val="•"/>
      <w:lvlJc w:val="left"/>
      <w:pPr>
        <w:ind w:left="8457" w:hanging="301"/>
      </w:pPr>
    </w:lvl>
    <w:lvl w:ilvl="8">
      <w:numFmt w:val="bullet"/>
      <w:lvlText w:val="•"/>
      <w:lvlJc w:val="left"/>
      <w:pPr>
        <w:ind w:left="9525" w:hanging="301"/>
      </w:pPr>
    </w:lvl>
  </w:abstractNum>
  <w:abstractNum w:abstractNumId="5" w15:restartNumberingAfterBreak="0">
    <w:nsid w:val="40BA6621"/>
    <w:multiLevelType w:val="multilevel"/>
    <w:tmpl w:val="7B3C44E6"/>
    <w:lvl w:ilvl="0">
      <w:start w:val="1"/>
      <w:numFmt w:val="decimal"/>
      <w:lvlText w:val="%1."/>
      <w:lvlJc w:val="left"/>
      <w:pPr>
        <w:ind w:left="1021" w:hanging="1021"/>
      </w:pPr>
      <w:rPr>
        <w:rFonts w:hint="default"/>
        <w:b/>
      </w:rPr>
    </w:lvl>
    <w:lvl w:ilvl="1">
      <w:start w:val="1"/>
      <w:numFmt w:val="decimal"/>
      <w:lvlText w:val="%1.%2."/>
      <w:lvlJc w:val="left"/>
      <w:pPr>
        <w:ind w:left="1787" w:hanging="1077"/>
      </w:pPr>
      <w:rPr>
        <w:rFonts w:hint="default"/>
        <w:b w:val="0"/>
        <w:sz w:val="22"/>
        <w:szCs w:val="22"/>
      </w:rPr>
    </w:lvl>
    <w:lvl w:ilvl="2">
      <w:start w:val="1"/>
      <w:numFmt w:val="decimal"/>
      <w:lvlText w:val="%2.%1.%3."/>
      <w:lvlJc w:val="left"/>
      <w:pPr>
        <w:ind w:left="2098" w:hanging="1077"/>
      </w:pPr>
      <w:rPr>
        <w:rFonts w:hint="default"/>
      </w:rPr>
    </w:lvl>
    <w:lvl w:ilvl="3">
      <w:start w:val="1"/>
      <w:numFmt w:val="lowerLetter"/>
      <w:lvlText w:val="(%4)"/>
      <w:lvlJc w:val="left"/>
      <w:pPr>
        <w:tabs>
          <w:tab w:val="num" w:pos="2268"/>
        </w:tabs>
        <w:ind w:left="2552" w:hanging="397"/>
      </w:pPr>
      <w:rPr>
        <w:rFonts w:ascii="Times New Roman" w:hAnsi="Times New Roma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405F98"/>
    <w:multiLevelType w:val="multilevel"/>
    <w:tmpl w:val="6150C272"/>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62076EAB"/>
    <w:multiLevelType w:val="multilevel"/>
    <w:tmpl w:val="09185F0E"/>
    <w:lvl w:ilvl="0">
      <w:start w:val="1"/>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624" w:hanging="624"/>
      </w:pPr>
      <w:rPr>
        <w:rFonts w:ascii="Times New Roman" w:hAnsi="Times New Roman" w:cs="Times New Roman" w:hint="default"/>
        <w:b w:val="0"/>
        <w:color w:val="auto"/>
        <w:sz w:val="22"/>
        <w:szCs w:val="22"/>
      </w:rPr>
    </w:lvl>
    <w:lvl w:ilvl="2">
      <w:start w:val="1"/>
      <w:numFmt w:val="lowerRoman"/>
      <w:lvlText w:val="(%3)"/>
      <w:lvlJc w:val="left"/>
      <w:pPr>
        <w:ind w:left="1134" w:hanging="510"/>
      </w:pPr>
      <w:rPr>
        <w:rFonts w:hint="default"/>
      </w:rPr>
    </w:lvl>
    <w:lvl w:ilvl="3">
      <w:start w:val="1"/>
      <w:numFmt w:val="lowerLetter"/>
      <w:lvlText w:val="(%4)"/>
      <w:lvlJc w:val="left"/>
      <w:pPr>
        <w:ind w:left="1701" w:hanging="68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C3D397D"/>
    <w:multiLevelType w:val="singleLevel"/>
    <w:tmpl w:val="498ABA46"/>
    <w:lvl w:ilvl="0">
      <w:start w:val="1"/>
      <w:numFmt w:val="upperRoman"/>
      <w:pStyle w:val="Titre5"/>
      <w:lvlText w:val="%1."/>
      <w:lvlJc w:val="left"/>
      <w:pPr>
        <w:tabs>
          <w:tab w:val="num" w:pos="720"/>
        </w:tabs>
        <w:ind w:left="720" w:hanging="720"/>
      </w:pPr>
      <w:rPr>
        <w:rFonts w:hint="default"/>
      </w:rPr>
    </w:lvl>
  </w:abstractNum>
  <w:abstractNum w:abstractNumId="9" w15:restartNumberingAfterBreak="0">
    <w:nsid w:val="7A4A4E92"/>
    <w:multiLevelType w:val="hybridMultilevel"/>
    <w:tmpl w:val="EF540F4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8"/>
  </w:num>
  <w:num w:numId="2">
    <w:abstractNumId w:val="7"/>
  </w:num>
  <w:num w:numId="3">
    <w:abstractNumId w:val="5"/>
  </w:num>
  <w:num w:numId="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num>
  <w:num w:numId="6">
    <w:abstractNumId w:val="9"/>
  </w:num>
  <w:num w:numId="7">
    <w:abstractNumId w:val="6"/>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6" w:nlCheck="1" w:checkStyle="1"/>
  <w:activeWritingStyle w:appName="MSWord" w:lang="fr-BE" w:vendorID="64" w:dllVersion="6" w:nlCheck="1" w:checkStyle="1"/>
  <w:activeWritingStyle w:appName="MSWord" w:lang="fr-CA" w:vendorID="64" w:dllVersion="6" w:nlCheck="1" w:checkStyle="1"/>
  <w:activeWritingStyle w:appName="MSWord" w:lang="fr-CA" w:vendorID="64" w:dllVersion="0" w:nlCheck="1" w:checkStyle="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rsids>
    <w:rsidRoot w:val="00B37601"/>
    <w:rsid w:val="000001A7"/>
    <w:rsid w:val="000032F8"/>
    <w:rsid w:val="000034AD"/>
    <w:rsid w:val="00006688"/>
    <w:rsid w:val="0001206A"/>
    <w:rsid w:val="0001268F"/>
    <w:rsid w:val="00023CDA"/>
    <w:rsid w:val="0002547D"/>
    <w:rsid w:val="00027395"/>
    <w:rsid w:val="00031A6F"/>
    <w:rsid w:val="0003503C"/>
    <w:rsid w:val="000356B0"/>
    <w:rsid w:val="00037C89"/>
    <w:rsid w:val="00037FF8"/>
    <w:rsid w:val="000549D9"/>
    <w:rsid w:val="000626A9"/>
    <w:rsid w:val="000626F4"/>
    <w:rsid w:val="00067AB8"/>
    <w:rsid w:val="0007032C"/>
    <w:rsid w:val="0007173C"/>
    <w:rsid w:val="00075D3D"/>
    <w:rsid w:val="00082031"/>
    <w:rsid w:val="000827EF"/>
    <w:rsid w:val="00084BAD"/>
    <w:rsid w:val="00086502"/>
    <w:rsid w:val="00086796"/>
    <w:rsid w:val="000868D3"/>
    <w:rsid w:val="00087D68"/>
    <w:rsid w:val="000917F8"/>
    <w:rsid w:val="00093AD3"/>
    <w:rsid w:val="0009786A"/>
    <w:rsid w:val="000A0527"/>
    <w:rsid w:val="000A2218"/>
    <w:rsid w:val="000A31E5"/>
    <w:rsid w:val="000A3D7B"/>
    <w:rsid w:val="000A604E"/>
    <w:rsid w:val="000B1ADA"/>
    <w:rsid w:val="000B5343"/>
    <w:rsid w:val="000B5BF6"/>
    <w:rsid w:val="000C0867"/>
    <w:rsid w:val="000C243E"/>
    <w:rsid w:val="000C45A9"/>
    <w:rsid w:val="000D2507"/>
    <w:rsid w:val="000D26A9"/>
    <w:rsid w:val="000D42DC"/>
    <w:rsid w:val="000D7463"/>
    <w:rsid w:val="000E01F8"/>
    <w:rsid w:val="000E1059"/>
    <w:rsid w:val="000E11BB"/>
    <w:rsid w:val="000E1B31"/>
    <w:rsid w:val="000E3735"/>
    <w:rsid w:val="000E6A5C"/>
    <w:rsid w:val="000E776D"/>
    <w:rsid w:val="000F03FD"/>
    <w:rsid w:val="000F0FF8"/>
    <w:rsid w:val="000F1AC9"/>
    <w:rsid w:val="000F22CE"/>
    <w:rsid w:val="000F344F"/>
    <w:rsid w:val="000F467A"/>
    <w:rsid w:val="000F5D8F"/>
    <w:rsid w:val="000F6FED"/>
    <w:rsid w:val="00102B7C"/>
    <w:rsid w:val="00104BF7"/>
    <w:rsid w:val="00110269"/>
    <w:rsid w:val="00114455"/>
    <w:rsid w:val="0012063F"/>
    <w:rsid w:val="001241C3"/>
    <w:rsid w:val="00131818"/>
    <w:rsid w:val="00133FB7"/>
    <w:rsid w:val="001340C0"/>
    <w:rsid w:val="00134F87"/>
    <w:rsid w:val="00136DDF"/>
    <w:rsid w:val="00142E82"/>
    <w:rsid w:val="00145F5A"/>
    <w:rsid w:val="001475F8"/>
    <w:rsid w:val="00147D45"/>
    <w:rsid w:val="00150C43"/>
    <w:rsid w:val="0015179E"/>
    <w:rsid w:val="00151D46"/>
    <w:rsid w:val="00157014"/>
    <w:rsid w:val="00165C14"/>
    <w:rsid w:val="00166EEF"/>
    <w:rsid w:val="00171096"/>
    <w:rsid w:val="00173F36"/>
    <w:rsid w:val="001746B3"/>
    <w:rsid w:val="0017762F"/>
    <w:rsid w:val="001777C2"/>
    <w:rsid w:val="00181778"/>
    <w:rsid w:val="00183D44"/>
    <w:rsid w:val="0018536E"/>
    <w:rsid w:val="00187F8C"/>
    <w:rsid w:val="001908D2"/>
    <w:rsid w:val="00190B7E"/>
    <w:rsid w:val="001926B9"/>
    <w:rsid w:val="00196124"/>
    <w:rsid w:val="001A54B5"/>
    <w:rsid w:val="001A7677"/>
    <w:rsid w:val="001B0197"/>
    <w:rsid w:val="001B333D"/>
    <w:rsid w:val="001B4339"/>
    <w:rsid w:val="001B6366"/>
    <w:rsid w:val="001B6FB6"/>
    <w:rsid w:val="001C019D"/>
    <w:rsid w:val="001C63C9"/>
    <w:rsid w:val="001C6AA4"/>
    <w:rsid w:val="001D470C"/>
    <w:rsid w:val="001E0B88"/>
    <w:rsid w:val="001E1E96"/>
    <w:rsid w:val="001F18D8"/>
    <w:rsid w:val="002013DF"/>
    <w:rsid w:val="00205366"/>
    <w:rsid w:val="0020622B"/>
    <w:rsid w:val="00206BCC"/>
    <w:rsid w:val="00211736"/>
    <w:rsid w:val="00212386"/>
    <w:rsid w:val="002134E2"/>
    <w:rsid w:val="00220623"/>
    <w:rsid w:val="002209CE"/>
    <w:rsid w:val="00223A69"/>
    <w:rsid w:val="00224BCD"/>
    <w:rsid w:val="00225977"/>
    <w:rsid w:val="00227462"/>
    <w:rsid w:val="00232CA7"/>
    <w:rsid w:val="00236C97"/>
    <w:rsid w:val="0023711A"/>
    <w:rsid w:val="00237E78"/>
    <w:rsid w:val="00237F8B"/>
    <w:rsid w:val="00243A7B"/>
    <w:rsid w:val="00252552"/>
    <w:rsid w:val="00252F7A"/>
    <w:rsid w:val="00253227"/>
    <w:rsid w:val="00254E40"/>
    <w:rsid w:val="00256795"/>
    <w:rsid w:val="0025740D"/>
    <w:rsid w:val="002618AF"/>
    <w:rsid w:val="002626D8"/>
    <w:rsid w:val="0026293D"/>
    <w:rsid w:val="00265F3F"/>
    <w:rsid w:val="00267194"/>
    <w:rsid w:val="002711A0"/>
    <w:rsid w:val="00283FC1"/>
    <w:rsid w:val="00286A9E"/>
    <w:rsid w:val="00287A53"/>
    <w:rsid w:val="00290124"/>
    <w:rsid w:val="00290824"/>
    <w:rsid w:val="002914CC"/>
    <w:rsid w:val="00291E5A"/>
    <w:rsid w:val="0029279C"/>
    <w:rsid w:val="00295632"/>
    <w:rsid w:val="002A14CE"/>
    <w:rsid w:val="002A19F3"/>
    <w:rsid w:val="002A2B76"/>
    <w:rsid w:val="002A3CCA"/>
    <w:rsid w:val="002A5592"/>
    <w:rsid w:val="002B2410"/>
    <w:rsid w:val="002B5686"/>
    <w:rsid w:val="002C296A"/>
    <w:rsid w:val="002C53BE"/>
    <w:rsid w:val="002D0F20"/>
    <w:rsid w:val="002D23AE"/>
    <w:rsid w:val="002D4981"/>
    <w:rsid w:val="002D604E"/>
    <w:rsid w:val="002D7128"/>
    <w:rsid w:val="002E0362"/>
    <w:rsid w:val="002E33F5"/>
    <w:rsid w:val="002E6EC5"/>
    <w:rsid w:val="002F3C4C"/>
    <w:rsid w:val="002F416B"/>
    <w:rsid w:val="002F4B66"/>
    <w:rsid w:val="002F63D8"/>
    <w:rsid w:val="002F6A35"/>
    <w:rsid w:val="002F6DF7"/>
    <w:rsid w:val="002F7A2B"/>
    <w:rsid w:val="003006FF"/>
    <w:rsid w:val="00307B41"/>
    <w:rsid w:val="003131F3"/>
    <w:rsid w:val="00314B66"/>
    <w:rsid w:val="0031695B"/>
    <w:rsid w:val="00320F9A"/>
    <w:rsid w:val="00323936"/>
    <w:rsid w:val="003257A2"/>
    <w:rsid w:val="003276B9"/>
    <w:rsid w:val="00330388"/>
    <w:rsid w:val="00331A96"/>
    <w:rsid w:val="003335DC"/>
    <w:rsid w:val="003379DD"/>
    <w:rsid w:val="00337CAD"/>
    <w:rsid w:val="00340DB4"/>
    <w:rsid w:val="003414B3"/>
    <w:rsid w:val="0034190A"/>
    <w:rsid w:val="0034259F"/>
    <w:rsid w:val="00343710"/>
    <w:rsid w:val="00343C11"/>
    <w:rsid w:val="003538DD"/>
    <w:rsid w:val="00354225"/>
    <w:rsid w:val="003548EE"/>
    <w:rsid w:val="003550BE"/>
    <w:rsid w:val="00355D53"/>
    <w:rsid w:val="00356D60"/>
    <w:rsid w:val="00360B12"/>
    <w:rsid w:val="0036143A"/>
    <w:rsid w:val="00364D37"/>
    <w:rsid w:val="00367D91"/>
    <w:rsid w:val="00370047"/>
    <w:rsid w:val="00372849"/>
    <w:rsid w:val="00374FC6"/>
    <w:rsid w:val="003763BA"/>
    <w:rsid w:val="003804FF"/>
    <w:rsid w:val="00383B81"/>
    <w:rsid w:val="00384C67"/>
    <w:rsid w:val="003852B0"/>
    <w:rsid w:val="00386985"/>
    <w:rsid w:val="00387FC3"/>
    <w:rsid w:val="0039322C"/>
    <w:rsid w:val="00394738"/>
    <w:rsid w:val="003963E3"/>
    <w:rsid w:val="003A1C71"/>
    <w:rsid w:val="003A310D"/>
    <w:rsid w:val="003A54F6"/>
    <w:rsid w:val="003A622A"/>
    <w:rsid w:val="003A6A52"/>
    <w:rsid w:val="003B24C4"/>
    <w:rsid w:val="003C009F"/>
    <w:rsid w:val="003C080A"/>
    <w:rsid w:val="003C12E2"/>
    <w:rsid w:val="003C7A7D"/>
    <w:rsid w:val="003D1CFA"/>
    <w:rsid w:val="003D314E"/>
    <w:rsid w:val="003D530F"/>
    <w:rsid w:val="003D5565"/>
    <w:rsid w:val="003E27DC"/>
    <w:rsid w:val="003E28DC"/>
    <w:rsid w:val="003E47FF"/>
    <w:rsid w:val="003E4B42"/>
    <w:rsid w:val="003E7E22"/>
    <w:rsid w:val="003F404E"/>
    <w:rsid w:val="00400909"/>
    <w:rsid w:val="00403708"/>
    <w:rsid w:val="00403C7C"/>
    <w:rsid w:val="00404313"/>
    <w:rsid w:val="00410120"/>
    <w:rsid w:val="004105E2"/>
    <w:rsid w:val="00412437"/>
    <w:rsid w:val="00412FAC"/>
    <w:rsid w:val="00413526"/>
    <w:rsid w:val="00425AA1"/>
    <w:rsid w:val="004278EB"/>
    <w:rsid w:val="00427ACB"/>
    <w:rsid w:val="004371A3"/>
    <w:rsid w:val="0043726D"/>
    <w:rsid w:val="00444AC5"/>
    <w:rsid w:val="00446DA5"/>
    <w:rsid w:val="004522F5"/>
    <w:rsid w:val="004526DC"/>
    <w:rsid w:val="0045397E"/>
    <w:rsid w:val="00455184"/>
    <w:rsid w:val="00457403"/>
    <w:rsid w:val="00457BB0"/>
    <w:rsid w:val="00467855"/>
    <w:rsid w:val="00471D1F"/>
    <w:rsid w:val="00472DB1"/>
    <w:rsid w:val="00474402"/>
    <w:rsid w:val="00475712"/>
    <w:rsid w:val="004829BD"/>
    <w:rsid w:val="00485275"/>
    <w:rsid w:val="004865EA"/>
    <w:rsid w:val="00491558"/>
    <w:rsid w:val="00491802"/>
    <w:rsid w:val="00492929"/>
    <w:rsid w:val="00492AE5"/>
    <w:rsid w:val="00493DA6"/>
    <w:rsid w:val="00495E35"/>
    <w:rsid w:val="00496D97"/>
    <w:rsid w:val="004971B8"/>
    <w:rsid w:val="004A1032"/>
    <w:rsid w:val="004A1949"/>
    <w:rsid w:val="004A4CA3"/>
    <w:rsid w:val="004B17D4"/>
    <w:rsid w:val="004B5781"/>
    <w:rsid w:val="004B58DE"/>
    <w:rsid w:val="004C13FF"/>
    <w:rsid w:val="004C76D9"/>
    <w:rsid w:val="004D3289"/>
    <w:rsid w:val="004D5CB3"/>
    <w:rsid w:val="004E7F25"/>
    <w:rsid w:val="004F7E15"/>
    <w:rsid w:val="00500751"/>
    <w:rsid w:val="00501B80"/>
    <w:rsid w:val="0050397A"/>
    <w:rsid w:val="0050528C"/>
    <w:rsid w:val="00510554"/>
    <w:rsid w:val="00512A97"/>
    <w:rsid w:val="0051448C"/>
    <w:rsid w:val="00516ECC"/>
    <w:rsid w:val="0051722E"/>
    <w:rsid w:val="00520CAC"/>
    <w:rsid w:val="00520D09"/>
    <w:rsid w:val="00521C49"/>
    <w:rsid w:val="005230A1"/>
    <w:rsid w:val="0052395F"/>
    <w:rsid w:val="005242AE"/>
    <w:rsid w:val="00524E8E"/>
    <w:rsid w:val="005269CA"/>
    <w:rsid w:val="00526C8A"/>
    <w:rsid w:val="00527A36"/>
    <w:rsid w:val="0054191E"/>
    <w:rsid w:val="00541E47"/>
    <w:rsid w:val="005423F0"/>
    <w:rsid w:val="005434A7"/>
    <w:rsid w:val="00544449"/>
    <w:rsid w:val="005467F6"/>
    <w:rsid w:val="00546EE3"/>
    <w:rsid w:val="00551CCC"/>
    <w:rsid w:val="00553138"/>
    <w:rsid w:val="00556016"/>
    <w:rsid w:val="00560231"/>
    <w:rsid w:val="00560AF3"/>
    <w:rsid w:val="005619A9"/>
    <w:rsid w:val="005649A5"/>
    <w:rsid w:val="00566300"/>
    <w:rsid w:val="00566590"/>
    <w:rsid w:val="005712AD"/>
    <w:rsid w:val="005714AF"/>
    <w:rsid w:val="005770FA"/>
    <w:rsid w:val="005814DF"/>
    <w:rsid w:val="0058161D"/>
    <w:rsid w:val="00584458"/>
    <w:rsid w:val="00585F1D"/>
    <w:rsid w:val="00590006"/>
    <w:rsid w:val="005945F5"/>
    <w:rsid w:val="005961C6"/>
    <w:rsid w:val="005A0553"/>
    <w:rsid w:val="005A2158"/>
    <w:rsid w:val="005A27BF"/>
    <w:rsid w:val="005A455A"/>
    <w:rsid w:val="005B76F9"/>
    <w:rsid w:val="005B7950"/>
    <w:rsid w:val="005C4A54"/>
    <w:rsid w:val="005C4C78"/>
    <w:rsid w:val="005C6DC5"/>
    <w:rsid w:val="005C778F"/>
    <w:rsid w:val="005D6693"/>
    <w:rsid w:val="005D71BF"/>
    <w:rsid w:val="005E2D46"/>
    <w:rsid w:val="005E3217"/>
    <w:rsid w:val="005F107F"/>
    <w:rsid w:val="005F1ABD"/>
    <w:rsid w:val="005F4788"/>
    <w:rsid w:val="005F672D"/>
    <w:rsid w:val="00600DE2"/>
    <w:rsid w:val="00602541"/>
    <w:rsid w:val="00603317"/>
    <w:rsid w:val="006049F5"/>
    <w:rsid w:val="00604BC3"/>
    <w:rsid w:val="00610109"/>
    <w:rsid w:val="00616822"/>
    <w:rsid w:val="00621D8E"/>
    <w:rsid w:val="006230BC"/>
    <w:rsid w:val="0062359A"/>
    <w:rsid w:val="006238B4"/>
    <w:rsid w:val="00623FE9"/>
    <w:rsid w:val="00625335"/>
    <w:rsid w:val="006334C1"/>
    <w:rsid w:val="00636842"/>
    <w:rsid w:val="00637A7D"/>
    <w:rsid w:val="006405B1"/>
    <w:rsid w:val="00641565"/>
    <w:rsid w:val="00642E5A"/>
    <w:rsid w:val="00644847"/>
    <w:rsid w:val="006465DA"/>
    <w:rsid w:val="0064791A"/>
    <w:rsid w:val="00651016"/>
    <w:rsid w:val="006519A0"/>
    <w:rsid w:val="00654FA1"/>
    <w:rsid w:val="006558C4"/>
    <w:rsid w:val="00662D1B"/>
    <w:rsid w:val="006644B2"/>
    <w:rsid w:val="00664F28"/>
    <w:rsid w:val="00667C24"/>
    <w:rsid w:val="00671021"/>
    <w:rsid w:val="0067130A"/>
    <w:rsid w:val="006745B0"/>
    <w:rsid w:val="0067593C"/>
    <w:rsid w:val="006808C0"/>
    <w:rsid w:val="006832E4"/>
    <w:rsid w:val="00687D5C"/>
    <w:rsid w:val="00690025"/>
    <w:rsid w:val="00692EA4"/>
    <w:rsid w:val="00693FE3"/>
    <w:rsid w:val="0069498B"/>
    <w:rsid w:val="006955E5"/>
    <w:rsid w:val="00695BF5"/>
    <w:rsid w:val="006960F6"/>
    <w:rsid w:val="00696361"/>
    <w:rsid w:val="00696EC5"/>
    <w:rsid w:val="006A139D"/>
    <w:rsid w:val="006A5249"/>
    <w:rsid w:val="006A576C"/>
    <w:rsid w:val="006B21C8"/>
    <w:rsid w:val="006C0566"/>
    <w:rsid w:val="006C1F08"/>
    <w:rsid w:val="006C3405"/>
    <w:rsid w:val="006C4D7D"/>
    <w:rsid w:val="006C502B"/>
    <w:rsid w:val="006C6C9E"/>
    <w:rsid w:val="006C7391"/>
    <w:rsid w:val="006C794B"/>
    <w:rsid w:val="006C7D86"/>
    <w:rsid w:val="006D09C8"/>
    <w:rsid w:val="006D2CAE"/>
    <w:rsid w:val="006D5440"/>
    <w:rsid w:val="006D644C"/>
    <w:rsid w:val="006D7D99"/>
    <w:rsid w:val="006E0BD8"/>
    <w:rsid w:val="006E19EA"/>
    <w:rsid w:val="006F2E7E"/>
    <w:rsid w:val="006F324F"/>
    <w:rsid w:val="006F4887"/>
    <w:rsid w:val="006F48B5"/>
    <w:rsid w:val="006F57DD"/>
    <w:rsid w:val="006F738C"/>
    <w:rsid w:val="00701E6E"/>
    <w:rsid w:val="007030D7"/>
    <w:rsid w:val="00703941"/>
    <w:rsid w:val="00706A52"/>
    <w:rsid w:val="007072B6"/>
    <w:rsid w:val="00707B08"/>
    <w:rsid w:val="00707F41"/>
    <w:rsid w:val="00711B9F"/>
    <w:rsid w:val="00720CC5"/>
    <w:rsid w:val="00725611"/>
    <w:rsid w:val="00726600"/>
    <w:rsid w:val="00726995"/>
    <w:rsid w:val="00727301"/>
    <w:rsid w:val="0073022A"/>
    <w:rsid w:val="007308B9"/>
    <w:rsid w:val="0073340B"/>
    <w:rsid w:val="0073559E"/>
    <w:rsid w:val="00741C6F"/>
    <w:rsid w:val="00743976"/>
    <w:rsid w:val="00745B36"/>
    <w:rsid w:val="00752BEC"/>
    <w:rsid w:val="00754874"/>
    <w:rsid w:val="007552D5"/>
    <w:rsid w:val="00757E2B"/>
    <w:rsid w:val="00762110"/>
    <w:rsid w:val="00764B63"/>
    <w:rsid w:val="007664E5"/>
    <w:rsid w:val="007735B0"/>
    <w:rsid w:val="0077364B"/>
    <w:rsid w:val="0078358D"/>
    <w:rsid w:val="00787356"/>
    <w:rsid w:val="00790AD0"/>
    <w:rsid w:val="00794B17"/>
    <w:rsid w:val="007A1C8D"/>
    <w:rsid w:val="007A23B9"/>
    <w:rsid w:val="007A3D2E"/>
    <w:rsid w:val="007C38F6"/>
    <w:rsid w:val="007C60D4"/>
    <w:rsid w:val="007D0BF4"/>
    <w:rsid w:val="007D1E5F"/>
    <w:rsid w:val="007D5208"/>
    <w:rsid w:val="007D5D0E"/>
    <w:rsid w:val="007E083F"/>
    <w:rsid w:val="007E1E46"/>
    <w:rsid w:val="007E3D7E"/>
    <w:rsid w:val="007E6A3F"/>
    <w:rsid w:val="007F31A3"/>
    <w:rsid w:val="007F784F"/>
    <w:rsid w:val="00800095"/>
    <w:rsid w:val="0080055C"/>
    <w:rsid w:val="008018CC"/>
    <w:rsid w:val="00802959"/>
    <w:rsid w:val="00806300"/>
    <w:rsid w:val="00806E24"/>
    <w:rsid w:val="0081643F"/>
    <w:rsid w:val="008179E0"/>
    <w:rsid w:val="00823EA9"/>
    <w:rsid w:val="008248E6"/>
    <w:rsid w:val="00827CFC"/>
    <w:rsid w:val="0083131E"/>
    <w:rsid w:val="00833331"/>
    <w:rsid w:val="00835689"/>
    <w:rsid w:val="00836221"/>
    <w:rsid w:val="00840A60"/>
    <w:rsid w:val="008410C4"/>
    <w:rsid w:val="00842D54"/>
    <w:rsid w:val="00843295"/>
    <w:rsid w:val="008433A4"/>
    <w:rsid w:val="00844FDF"/>
    <w:rsid w:val="0084574B"/>
    <w:rsid w:val="00846A95"/>
    <w:rsid w:val="008508B8"/>
    <w:rsid w:val="00851AE0"/>
    <w:rsid w:val="0085258F"/>
    <w:rsid w:val="008546F2"/>
    <w:rsid w:val="008570EE"/>
    <w:rsid w:val="008603E9"/>
    <w:rsid w:val="00861463"/>
    <w:rsid w:val="008614D7"/>
    <w:rsid w:val="00863FCB"/>
    <w:rsid w:val="00865209"/>
    <w:rsid w:val="00866E1F"/>
    <w:rsid w:val="00877518"/>
    <w:rsid w:val="00877D57"/>
    <w:rsid w:val="0088262F"/>
    <w:rsid w:val="008845F7"/>
    <w:rsid w:val="00884B41"/>
    <w:rsid w:val="00884F04"/>
    <w:rsid w:val="0089032A"/>
    <w:rsid w:val="008919B9"/>
    <w:rsid w:val="00897C80"/>
    <w:rsid w:val="008A02D6"/>
    <w:rsid w:val="008A1AFE"/>
    <w:rsid w:val="008A2241"/>
    <w:rsid w:val="008A3854"/>
    <w:rsid w:val="008A3A20"/>
    <w:rsid w:val="008A3D92"/>
    <w:rsid w:val="008A4E30"/>
    <w:rsid w:val="008A71BD"/>
    <w:rsid w:val="008A7290"/>
    <w:rsid w:val="008C1662"/>
    <w:rsid w:val="008C20A4"/>
    <w:rsid w:val="008C3C7B"/>
    <w:rsid w:val="008D02DF"/>
    <w:rsid w:val="008D51C2"/>
    <w:rsid w:val="008D5CAE"/>
    <w:rsid w:val="008D7238"/>
    <w:rsid w:val="008E0A80"/>
    <w:rsid w:val="008E2451"/>
    <w:rsid w:val="008E2CA4"/>
    <w:rsid w:val="008E32FC"/>
    <w:rsid w:val="008E550E"/>
    <w:rsid w:val="008E7A5E"/>
    <w:rsid w:val="008F0177"/>
    <w:rsid w:val="008F0595"/>
    <w:rsid w:val="008F0B24"/>
    <w:rsid w:val="008F1597"/>
    <w:rsid w:val="008F1EB1"/>
    <w:rsid w:val="008F210C"/>
    <w:rsid w:val="008F2356"/>
    <w:rsid w:val="008F7AB8"/>
    <w:rsid w:val="00901C37"/>
    <w:rsid w:val="00903426"/>
    <w:rsid w:val="00903ED0"/>
    <w:rsid w:val="00905B55"/>
    <w:rsid w:val="00907884"/>
    <w:rsid w:val="009149CF"/>
    <w:rsid w:val="00923E85"/>
    <w:rsid w:val="0092527C"/>
    <w:rsid w:val="00925AF2"/>
    <w:rsid w:val="00926CAB"/>
    <w:rsid w:val="00927E16"/>
    <w:rsid w:val="00931684"/>
    <w:rsid w:val="009323AE"/>
    <w:rsid w:val="009335B4"/>
    <w:rsid w:val="009348B1"/>
    <w:rsid w:val="0093564D"/>
    <w:rsid w:val="009370B4"/>
    <w:rsid w:val="009431C8"/>
    <w:rsid w:val="00943B8D"/>
    <w:rsid w:val="0095175B"/>
    <w:rsid w:val="00951834"/>
    <w:rsid w:val="009567F4"/>
    <w:rsid w:val="00957A3B"/>
    <w:rsid w:val="00957AC7"/>
    <w:rsid w:val="0096580A"/>
    <w:rsid w:val="00967579"/>
    <w:rsid w:val="0097028D"/>
    <w:rsid w:val="0097066E"/>
    <w:rsid w:val="00972D23"/>
    <w:rsid w:val="0097771F"/>
    <w:rsid w:val="009779B1"/>
    <w:rsid w:val="00977D7D"/>
    <w:rsid w:val="00980B06"/>
    <w:rsid w:val="009816CE"/>
    <w:rsid w:val="009823A1"/>
    <w:rsid w:val="009839A0"/>
    <w:rsid w:val="00983DDA"/>
    <w:rsid w:val="009857F7"/>
    <w:rsid w:val="009869D7"/>
    <w:rsid w:val="00987627"/>
    <w:rsid w:val="00996E21"/>
    <w:rsid w:val="009A3597"/>
    <w:rsid w:val="009A7EA0"/>
    <w:rsid w:val="009B30F2"/>
    <w:rsid w:val="009B3B50"/>
    <w:rsid w:val="009B4821"/>
    <w:rsid w:val="009B7BB0"/>
    <w:rsid w:val="009C40A8"/>
    <w:rsid w:val="009D2CC2"/>
    <w:rsid w:val="009D4852"/>
    <w:rsid w:val="009D6E43"/>
    <w:rsid w:val="009D7171"/>
    <w:rsid w:val="009E1538"/>
    <w:rsid w:val="009E2FD9"/>
    <w:rsid w:val="009E3122"/>
    <w:rsid w:val="009E3FB5"/>
    <w:rsid w:val="009E406E"/>
    <w:rsid w:val="009E7910"/>
    <w:rsid w:val="009F0D23"/>
    <w:rsid w:val="009F25B6"/>
    <w:rsid w:val="009F27B5"/>
    <w:rsid w:val="009F7542"/>
    <w:rsid w:val="009F7A4B"/>
    <w:rsid w:val="00A00C2C"/>
    <w:rsid w:val="00A01784"/>
    <w:rsid w:val="00A41EEE"/>
    <w:rsid w:val="00A4360C"/>
    <w:rsid w:val="00A44E24"/>
    <w:rsid w:val="00A51D0F"/>
    <w:rsid w:val="00A5224B"/>
    <w:rsid w:val="00A54A35"/>
    <w:rsid w:val="00A57F74"/>
    <w:rsid w:val="00A62B7A"/>
    <w:rsid w:val="00A67D74"/>
    <w:rsid w:val="00A80673"/>
    <w:rsid w:val="00A80E82"/>
    <w:rsid w:val="00A81592"/>
    <w:rsid w:val="00A8657B"/>
    <w:rsid w:val="00A87FD7"/>
    <w:rsid w:val="00A91AEC"/>
    <w:rsid w:val="00A931D8"/>
    <w:rsid w:val="00A94C0C"/>
    <w:rsid w:val="00A960D5"/>
    <w:rsid w:val="00AA18FE"/>
    <w:rsid w:val="00AA29C6"/>
    <w:rsid w:val="00AA3016"/>
    <w:rsid w:val="00AA499D"/>
    <w:rsid w:val="00AA6BA1"/>
    <w:rsid w:val="00AA7DBF"/>
    <w:rsid w:val="00AB19BE"/>
    <w:rsid w:val="00AB5E1C"/>
    <w:rsid w:val="00AC2057"/>
    <w:rsid w:val="00AC713D"/>
    <w:rsid w:val="00AD1FF7"/>
    <w:rsid w:val="00AE3A2B"/>
    <w:rsid w:val="00AE6F5B"/>
    <w:rsid w:val="00AE7DB5"/>
    <w:rsid w:val="00AF5B5E"/>
    <w:rsid w:val="00AF6960"/>
    <w:rsid w:val="00B001AE"/>
    <w:rsid w:val="00B02B67"/>
    <w:rsid w:val="00B04C76"/>
    <w:rsid w:val="00B05B53"/>
    <w:rsid w:val="00B142DA"/>
    <w:rsid w:val="00B144B0"/>
    <w:rsid w:val="00B16A6C"/>
    <w:rsid w:val="00B16C3A"/>
    <w:rsid w:val="00B17CEA"/>
    <w:rsid w:val="00B20C3E"/>
    <w:rsid w:val="00B23656"/>
    <w:rsid w:val="00B2372D"/>
    <w:rsid w:val="00B340B0"/>
    <w:rsid w:val="00B367E8"/>
    <w:rsid w:val="00B37601"/>
    <w:rsid w:val="00B42373"/>
    <w:rsid w:val="00B46ECE"/>
    <w:rsid w:val="00B50748"/>
    <w:rsid w:val="00B52352"/>
    <w:rsid w:val="00B53F97"/>
    <w:rsid w:val="00B551DB"/>
    <w:rsid w:val="00B563A5"/>
    <w:rsid w:val="00B64C9D"/>
    <w:rsid w:val="00B65003"/>
    <w:rsid w:val="00B65B16"/>
    <w:rsid w:val="00B70AEC"/>
    <w:rsid w:val="00B73556"/>
    <w:rsid w:val="00B754E5"/>
    <w:rsid w:val="00B76CE0"/>
    <w:rsid w:val="00B86A2F"/>
    <w:rsid w:val="00B90A44"/>
    <w:rsid w:val="00B90CA4"/>
    <w:rsid w:val="00B9264E"/>
    <w:rsid w:val="00B93D54"/>
    <w:rsid w:val="00B9493F"/>
    <w:rsid w:val="00B96843"/>
    <w:rsid w:val="00BA0D95"/>
    <w:rsid w:val="00BA0F76"/>
    <w:rsid w:val="00BA2791"/>
    <w:rsid w:val="00BA46D2"/>
    <w:rsid w:val="00BA703C"/>
    <w:rsid w:val="00BB030A"/>
    <w:rsid w:val="00BB399A"/>
    <w:rsid w:val="00BB5A58"/>
    <w:rsid w:val="00BB684B"/>
    <w:rsid w:val="00BC009E"/>
    <w:rsid w:val="00BC244A"/>
    <w:rsid w:val="00BC2452"/>
    <w:rsid w:val="00BC4945"/>
    <w:rsid w:val="00BC54CB"/>
    <w:rsid w:val="00BD5932"/>
    <w:rsid w:val="00BD5E7A"/>
    <w:rsid w:val="00BD6DA9"/>
    <w:rsid w:val="00BD7A5B"/>
    <w:rsid w:val="00BE1BFC"/>
    <w:rsid w:val="00BE22CC"/>
    <w:rsid w:val="00BE3391"/>
    <w:rsid w:val="00BE3F18"/>
    <w:rsid w:val="00BF00B1"/>
    <w:rsid w:val="00BF0A24"/>
    <w:rsid w:val="00BF2E8F"/>
    <w:rsid w:val="00BF37C9"/>
    <w:rsid w:val="00BF3804"/>
    <w:rsid w:val="00BF5C93"/>
    <w:rsid w:val="00BF7594"/>
    <w:rsid w:val="00C12F90"/>
    <w:rsid w:val="00C135E1"/>
    <w:rsid w:val="00C23469"/>
    <w:rsid w:val="00C2744F"/>
    <w:rsid w:val="00C27DB1"/>
    <w:rsid w:val="00C307F4"/>
    <w:rsid w:val="00C3183C"/>
    <w:rsid w:val="00C34A0D"/>
    <w:rsid w:val="00C3549B"/>
    <w:rsid w:val="00C359C1"/>
    <w:rsid w:val="00C41274"/>
    <w:rsid w:val="00C45D6C"/>
    <w:rsid w:val="00C46179"/>
    <w:rsid w:val="00C551FA"/>
    <w:rsid w:val="00C55596"/>
    <w:rsid w:val="00C56097"/>
    <w:rsid w:val="00C5665C"/>
    <w:rsid w:val="00C57DC7"/>
    <w:rsid w:val="00C67DEE"/>
    <w:rsid w:val="00C70E08"/>
    <w:rsid w:val="00C7112D"/>
    <w:rsid w:val="00C711B5"/>
    <w:rsid w:val="00C714C7"/>
    <w:rsid w:val="00C73D0F"/>
    <w:rsid w:val="00C74B6E"/>
    <w:rsid w:val="00C74D75"/>
    <w:rsid w:val="00C77D25"/>
    <w:rsid w:val="00C81250"/>
    <w:rsid w:val="00C83147"/>
    <w:rsid w:val="00C84F41"/>
    <w:rsid w:val="00C85840"/>
    <w:rsid w:val="00C86972"/>
    <w:rsid w:val="00C90091"/>
    <w:rsid w:val="00C944F5"/>
    <w:rsid w:val="00C94FF3"/>
    <w:rsid w:val="00C952D3"/>
    <w:rsid w:val="00CA0538"/>
    <w:rsid w:val="00CA2264"/>
    <w:rsid w:val="00CA53A0"/>
    <w:rsid w:val="00CA5E83"/>
    <w:rsid w:val="00CB0CCC"/>
    <w:rsid w:val="00CB1526"/>
    <w:rsid w:val="00CB2A3C"/>
    <w:rsid w:val="00CB358F"/>
    <w:rsid w:val="00CB7586"/>
    <w:rsid w:val="00CC02CB"/>
    <w:rsid w:val="00CC0D62"/>
    <w:rsid w:val="00CC53C5"/>
    <w:rsid w:val="00CD25F3"/>
    <w:rsid w:val="00CD400B"/>
    <w:rsid w:val="00CD4427"/>
    <w:rsid w:val="00CE0295"/>
    <w:rsid w:val="00CE13AA"/>
    <w:rsid w:val="00CE198C"/>
    <w:rsid w:val="00CE4678"/>
    <w:rsid w:val="00CE4C6B"/>
    <w:rsid w:val="00CE5192"/>
    <w:rsid w:val="00CF449D"/>
    <w:rsid w:val="00CF7117"/>
    <w:rsid w:val="00CF7E3E"/>
    <w:rsid w:val="00D005BC"/>
    <w:rsid w:val="00D03847"/>
    <w:rsid w:val="00D0782F"/>
    <w:rsid w:val="00D15415"/>
    <w:rsid w:val="00D217BA"/>
    <w:rsid w:val="00D244AB"/>
    <w:rsid w:val="00D27053"/>
    <w:rsid w:val="00D30B19"/>
    <w:rsid w:val="00D30FF1"/>
    <w:rsid w:val="00D35987"/>
    <w:rsid w:val="00D36BCA"/>
    <w:rsid w:val="00D37CD9"/>
    <w:rsid w:val="00D37CDD"/>
    <w:rsid w:val="00D4040C"/>
    <w:rsid w:val="00D412A0"/>
    <w:rsid w:val="00D435A6"/>
    <w:rsid w:val="00D43C59"/>
    <w:rsid w:val="00D43CBD"/>
    <w:rsid w:val="00D44100"/>
    <w:rsid w:val="00D447EF"/>
    <w:rsid w:val="00D44BC5"/>
    <w:rsid w:val="00D44C5A"/>
    <w:rsid w:val="00D51A5C"/>
    <w:rsid w:val="00D53710"/>
    <w:rsid w:val="00D55008"/>
    <w:rsid w:val="00D55A51"/>
    <w:rsid w:val="00D57031"/>
    <w:rsid w:val="00D60745"/>
    <w:rsid w:val="00D6481F"/>
    <w:rsid w:val="00D71EF6"/>
    <w:rsid w:val="00D7292A"/>
    <w:rsid w:val="00D751C8"/>
    <w:rsid w:val="00D75D8E"/>
    <w:rsid w:val="00D76B5D"/>
    <w:rsid w:val="00D77FED"/>
    <w:rsid w:val="00D81B0E"/>
    <w:rsid w:val="00D84F69"/>
    <w:rsid w:val="00D92606"/>
    <w:rsid w:val="00D93448"/>
    <w:rsid w:val="00D96BAF"/>
    <w:rsid w:val="00D972F7"/>
    <w:rsid w:val="00DA0E66"/>
    <w:rsid w:val="00DA2958"/>
    <w:rsid w:val="00DA49E1"/>
    <w:rsid w:val="00DB0193"/>
    <w:rsid w:val="00DB1CAF"/>
    <w:rsid w:val="00DB68D4"/>
    <w:rsid w:val="00DB7B89"/>
    <w:rsid w:val="00DB7C1C"/>
    <w:rsid w:val="00DC2636"/>
    <w:rsid w:val="00DC38F5"/>
    <w:rsid w:val="00DC5F5B"/>
    <w:rsid w:val="00DE1249"/>
    <w:rsid w:val="00DE25FA"/>
    <w:rsid w:val="00DE31FB"/>
    <w:rsid w:val="00DE4A30"/>
    <w:rsid w:val="00DE67FC"/>
    <w:rsid w:val="00DF226A"/>
    <w:rsid w:val="00DF4161"/>
    <w:rsid w:val="00DF4379"/>
    <w:rsid w:val="00DF6759"/>
    <w:rsid w:val="00DF7276"/>
    <w:rsid w:val="00E02078"/>
    <w:rsid w:val="00E02B00"/>
    <w:rsid w:val="00E0362E"/>
    <w:rsid w:val="00E040F5"/>
    <w:rsid w:val="00E07477"/>
    <w:rsid w:val="00E07DAD"/>
    <w:rsid w:val="00E106D6"/>
    <w:rsid w:val="00E12AF2"/>
    <w:rsid w:val="00E1654F"/>
    <w:rsid w:val="00E17070"/>
    <w:rsid w:val="00E2097B"/>
    <w:rsid w:val="00E22C3E"/>
    <w:rsid w:val="00E2305B"/>
    <w:rsid w:val="00E2491E"/>
    <w:rsid w:val="00E24B16"/>
    <w:rsid w:val="00E24DCC"/>
    <w:rsid w:val="00E27C50"/>
    <w:rsid w:val="00E306A7"/>
    <w:rsid w:val="00E33434"/>
    <w:rsid w:val="00E37472"/>
    <w:rsid w:val="00E417BC"/>
    <w:rsid w:val="00E425F2"/>
    <w:rsid w:val="00E43581"/>
    <w:rsid w:val="00E43E2B"/>
    <w:rsid w:val="00E459D6"/>
    <w:rsid w:val="00E459F4"/>
    <w:rsid w:val="00E47048"/>
    <w:rsid w:val="00E501C6"/>
    <w:rsid w:val="00E53DC1"/>
    <w:rsid w:val="00E54615"/>
    <w:rsid w:val="00E54A0E"/>
    <w:rsid w:val="00E578E0"/>
    <w:rsid w:val="00E608E8"/>
    <w:rsid w:val="00E62F15"/>
    <w:rsid w:val="00E723D8"/>
    <w:rsid w:val="00E73B0A"/>
    <w:rsid w:val="00E73BF9"/>
    <w:rsid w:val="00E767F0"/>
    <w:rsid w:val="00E7739C"/>
    <w:rsid w:val="00E824B3"/>
    <w:rsid w:val="00E832AA"/>
    <w:rsid w:val="00E844CB"/>
    <w:rsid w:val="00E85414"/>
    <w:rsid w:val="00E86030"/>
    <w:rsid w:val="00E87EDE"/>
    <w:rsid w:val="00E90C0E"/>
    <w:rsid w:val="00E93D62"/>
    <w:rsid w:val="00E973BA"/>
    <w:rsid w:val="00EA0055"/>
    <w:rsid w:val="00EA1FD7"/>
    <w:rsid w:val="00EA304E"/>
    <w:rsid w:val="00EA31F4"/>
    <w:rsid w:val="00EB005B"/>
    <w:rsid w:val="00EB3473"/>
    <w:rsid w:val="00EB560E"/>
    <w:rsid w:val="00EB6BE8"/>
    <w:rsid w:val="00EB7FDD"/>
    <w:rsid w:val="00EC4CC9"/>
    <w:rsid w:val="00ED1007"/>
    <w:rsid w:val="00ED21A2"/>
    <w:rsid w:val="00ED28FB"/>
    <w:rsid w:val="00ED3091"/>
    <w:rsid w:val="00EF52F5"/>
    <w:rsid w:val="00EF580A"/>
    <w:rsid w:val="00F00CC3"/>
    <w:rsid w:val="00F015CC"/>
    <w:rsid w:val="00F01EAE"/>
    <w:rsid w:val="00F02950"/>
    <w:rsid w:val="00F02C12"/>
    <w:rsid w:val="00F05A78"/>
    <w:rsid w:val="00F1048D"/>
    <w:rsid w:val="00F14441"/>
    <w:rsid w:val="00F1482B"/>
    <w:rsid w:val="00F16137"/>
    <w:rsid w:val="00F16690"/>
    <w:rsid w:val="00F217E1"/>
    <w:rsid w:val="00F2445B"/>
    <w:rsid w:val="00F270EE"/>
    <w:rsid w:val="00F31A7F"/>
    <w:rsid w:val="00F347EC"/>
    <w:rsid w:val="00F371C1"/>
    <w:rsid w:val="00F437C8"/>
    <w:rsid w:val="00F4682F"/>
    <w:rsid w:val="00F4691F"/>
    <w:rsid w:val="00F5223B"/>
    <w:rsid w:val="00F55548"/>
    <w:rsid w:val="00F5648D"/>
    <w:rsid w:val="00F607AF"/>
    <w:rsid w:val="00F62B8D"/>
    <w:rsid w:val="00F6718D"/>
    <w:rsid w:val="00F73343"/>
    <w:rsid w:val="00F73643"/>
    <w:rsid w:val="00F74414"/>
    <w:rsid w:val="00F803F9"/>
    <w:rsid w:val="00F85F58"/>
    <w:rsid w:val="00F900EE"/>
    <w:rsid w:val="00F929CE"/>
    <w:rsid w:val="00F959BB"/>
    <w:rsid w:val="00F96983"/>
    <w:rsid w:val="00F97B2E"/>
    <w:rsid w:val="00FA09FB"/>
    <w:rsid w:val="00FA13A6"/>
    <w:rsid w:val="00FA499F"/>
    <w:rsid w:val="00FB0FCF"/>
    <w:rsid w:val="00FB5C81"/>
    <w:rsid w:val="00FC2987"/>
    <w:rsid w:val="00FC390D"/>
    <w:rsid w:val="00FC5B2E"/>
    <w:rsid w:val="00FD2889"/>
    <w:rsid w:val="00FD51BF"/>
    <w:rsid w:val="00FE1F03"/>
    <w:rsid w:val="00FE4974"/>
    <w:rsid w:val="00FF2601"/>
    <w:rsid w:val="00FF2659"/>
    <w:rsid w:val="00FF3EB6"/>
    <w:rsid w:val="00FF6261"/>
    <w:rsid w:val="00FF6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5CE41F"/>
  <w15:docId w15:val="{C389B740-DDAF-47D1-9E63-42BFB86A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itre2">
    <w:name w:val="heading 2"/>
    <w:basedOn w:val="Normal"/>
    <w:next w:val="Normal"/>
    <w:link w:val="Titre2Car"/>
    <w:unhideWhenUsed/>
    <w:qFormat/>
    <w:rsid w:val="008362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qFormat/>
    <w:rsid w:val="00AA3016"/>
    <w:pPr>
      <w:keepNext/>
      <w:numPr>
        <w:numId w:val="1"/>
      </w:numPr>
      <w:spacing w:after="0" w:line="240" w:lineRule="auto"/>
      <w:outlineLvl w:val="4"/>
    </w:pPr>
    <w:rPr>
      <w:rFonts w:ascii="Arial" w:eastAsia="Times New Roman" w:hAnsi="Arial" w:cs="Times New Roman"/>
      <w:b/>
      <w:snapToGrid w:val="0"/>
      <w:sz w:val="24"/>
      <w:szCs w:val="20"/>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7CD9"/>
    <w:rPr>
      <w:color w:val="0000FF" w:themeColor="hyperlink"/>
      <w:u w:val="single"/>
    </w:rPr>
  </w:style>
  <w:style w:type="character" w:styleId="Marquedecommentaire">
    <w:name w:val="annotation reference"/>
    <w:basedOn w:val="Policepardfaut"/>
    <w:uiPriority w:val="99"/>
    <w:semiHidden/>
    <w:unhideWhenUsed/>
    <w:rsid w:val="00131818"/>
    <w:rPr>
      <w:sz w:val="16"/>
      <w:szCs w:val="16"/>
    </w:rPr>
  </w:style>
  <w:style w:type="paragraph" w:styleId="Commentaire">
    <w:name w:val="annotation text"/>
    <w:basedOn w:val="Normal"/>
    <w:link w:val="CommentaireCar"/>
    <w:uiPriority w:val="99"/>
    <w:unhideWhenUsed/>
    <w:rsid w:val="00131818"/>
    <w:pPr>
      <w:spacing w:line="240" w:lineRule="auto"/>
    </w:pPr>
    <w:rPr>
      <w:sz w:val="20"/>
      <w:szCs w:val="20"/>
    </w:rPr>
  </w:style>
  <w:style w:type="character" w:customStyle="1" w:styleId="CommentaireCar">
    <w:name w:val="Commentaire Car"/>
    <w:basedOn w:val="Policepardfaut"/>
    <w:link w:val="Commentaire"/>
    <w:uiPriority w:val="99"/>
    <w:rsid w:val="00131818"/>
    <w:rPr>
      <w:sz w:val="20"/>
      <w:szCs w:val="20"/>
    </w:rPr>
  </w:style>
  <w:style w:type="paragraph" w:styleId="Objetducommentaire">
    <w:name w:val="annotation subject"/>
    <w:basedOn w:val="Commentaire"/>
    <w:next w:val="Commentaire"/>
    <w:link w:val="ObjetducommentaireCar"/>
    <w:uiPriority w:val="99"/>
    <w:semiHidden/>
    <w:unhideWhenUsed/>
    <w:rsid w:val="00131818"/>
    <w:rPr>
      <w:b/>
      <w:bCs/>
    </w:rPr>
  </w:style>
  <w:style w:type="character" w:customStyle="1" w:styleId="ObjetducommentaireCar">
    <w:name w:val="Objet du commentaire Car"/>
    <w:basedOn w:val="CommentaireCar"/>
    <w:link w:val="Objetducommentaire"/>
    <w:uiPriority w:val="99"/>
    <w:semiHidden/>
    <w:rsid w:val="00131818"/>
    <w:rPr>
      <w:b/>
      <w:bCs/>
      <w:sz w:val="20"/>
      <w:szCs w:val="20"/>
    </w:rPr>
  </w:style>
  <w:style w:type="paragraph" w:styleId="Textedebulles">
    <w:name w:val="Balloon Text"/>
    <w:basedOn w:val="Normal"/>
    <w:link w:val="TextedebullesCar"/>
    <w:uiPriority w:val="99"/>
    <w:semiHidden/>
    <w:unhideWhenUsed/>
    <w:rsid w:val="001318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1818"/>
    <w:rPr>
      <w:rFonts w:ascii="Tahoma" w:hAnsi="Tahoma" w:cs="Tahoma"/>
      <w:sz w:val="16"/>
      <w:szCs w:val="16"/>
    </w:rPr>
  </w:style>
  <w:style w:type="paragraph" w:styleId="Rvision">
    <w:name w:val="Revision"/>
    <w:hidden/>
    <w:uiPriority w:val="99"/>
    <w:semiHidden/>
    <w:rsid w:val="0096580A"/>
    <w:pPr>
      <w:widowControl/>
      <w:spacing w:after="0" w:line="240" w:lineRule="auto"/>
    </w:pPr>
  </w:style>
  <w:style w:type="paragraph" w:styleId="Paragraphedeliste">
    <w:name w:val="List Paragraph"/>
    <w:basedOn w:val="Normal"/>
    <w:uiPriority w:val="34"/>
    <w:qFormat/>
    <w:rsid w:val="008A3D92"/>
    <w:pPr>
      <w:ind w:left="720"/>
      <w:contextualSpacing/>
    </w:pPr>
  </w:style>
  <w:style w:type="paragraph" w:styleId="En-tte">
    <w:name w:val="header"/>
    <w:basedOn w:val="Normal"/>
    <w:link w:val="En-tteCar"/>
    <w:uiPriority w:val="99"/>
    <w:unhideWhenUsed/>
    <w:rsid w:val="0077364B"/>
    <w:pPr>
      <w:tabs>
        <w:tab w:val="center" w:pos="4252"/>
        <w:tab w:val="right" w:pos="8504"/>
      </w:tabs>
      <w:spacing w:after="0" w:line="240" w:lineRule="auto"/>
    </w:pPr>
  </w:style>
  <w:style w:type="character" w:customStyle="1" w:styleId="En-tteCar">
    <w:name w:val="En-tête Car"/>
    <w:basedOn w:val="Policepardfaut"/>
    <w:link w:val="En-tte"/>
    <w:uiPriority w:val="99"/>
    <w:rsid w:val="0077364B"/>
  </w:style>
  <w:style w:type="paragraph" w:styleId="Pieddepage">
    <w:name w:val="footer"/>
    <w:basedOn w:val="Normal"/>
    <w:link w:val="PieddepageCar"/>
    <w:uiPriority w:val="99"/>
    <w:unhideWhenUsed/>
    <w:rsid w:val="0077364B"/>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77364B"/>
  </w:style>
  <w:style w:type="character" w:customStyle="1" w:styleId="Titre5Car">
    <w:name w:val="Titre 5 Car"/>
    <w:basedOn w:val="Policepardfaut"/>
    <w:link w:val="Titre5"/>
    <w:rsid w:val="00AA3016"/>
    <w:rPr>
      <w:rFonts w:ascii="Arial" w:eastAsia="Times New Roman" w:hAnsi="Arial" w:cs="Times New Roman"/>
      <w:b/>
      <w:snapToGrid w:val="0"/>
      <w:sz w:val="24"/>
      <w:szCs w:val="20"/>
      <w:lang w:eastAsia="x-none"/>
    </w:rPr>
  </w:style>
  <w:style w:type="paragraph" w:styleId="Corpsdetexte">
    <w:name w:val="Body Text"/>
    <w:aliases w:val="Tempo Body Text,bt,body text,BODY TEXT,t,Text,Tempo Body Text1,Tempo Body Text2,Tempo Body Text3,Tempo Body Text4,Tempo Body Text5,Tempo Body Text6,Tempo Body Text7,Tempo Body Text8,Tempo Body Text9,Tempo Body Text10,b"/>
    <w:basedOn w:val="Normal"/>
    <w:link w:val="CorpsdetexteCar"/>
    <w:rsid w:val="00DA2958"/>
    <w:pPr>
      <w:widowControl/>
      <w:spacing w:after="0" w:line="240" w:lineRule="auto"/>
      <w:jc w:val="both"/>
    </w:pPr>
    <w:rPr>
      <w:rFonts w:ascii="Times New Roman" w:eastAsia="Times New Roman" w:hAnsi="Times New Roman" w:cs="Times New Roman"/>
      <w:sz w:val="24"/>
      <w:szCs w:val="24"/>
      <w:lang w:val="es-ES" w:eastAsia="es-ES"/>
    </w:rPr>
  </w:style>
  <w:style w:type="character" w:customStyle="1" w:styleId="CorpsdetexteCar">
    <w:name w:val="Corps de texte Car"/>
    <w:aliases w:val="Tempo Body Text Car,bt Car,body text Car,BODY TEXT Car,t Car,Text Car,Tempo Body Text1 Car,Tempo Body Text2 Car,Tempo Body Text3 Car,Tempo Body Text4 Car,Tempo Body Text5 Car,Tempo Body Text6 Car,Tempo Body Text7 Car,b Car"/>
    <w:basedOn w:val="Policepardfaut"/>
    <w:link w:val="Corpsdetexte"/>
    <w:rsid w:val="00DA2958"/>
    <w:rPr>
      <w:rFonts w:ascii="Times New Roman" w:eastAsia="Times New Roman" w:hAnsi="Times New Roman" w:cs="Times New Roman"/>
      <w:sz w:val="24"/>
      <w:szCs w:val="24"/>
      <w:lang w:val="es-ES" w:eastAsia="es-ES"/>
    </w:rPr>
  </w:style>
  <w:style w:type="character" w:customStyle="1" w:styleId="Titre2Car">
    <w:name w:val="Titre 2 Car"/>
    <w:basedOn w:val="Policepardfaut"/>
    <w:link w:val="Titre2"/>
    <w:rsid w:val="00836221"/>
    <w:rPr>
      <w:rFonts w:asciiTheme="majorHAnsi" w:eastAsiaTheme="majorEastAsia" w:hAnsiTheme="majorHAnsi" w:cstheme="majorBidi"/>
      <w:color w:val="365F91" w:themeColor="accent1" w:themeShade="BF"/>
      <w:sz w:val="26"/>
      <w:szCs w:val="26"/>
    </w:rPr>
  </w:style>
  <w:style w:type="character" w:customStyle="1" w:styleId="Mentionnonrsolue1">
    <w:name w:val="Mention non résolue1"/>
    <w:basedOn w:val="Policepardfaut"/>
    <w:uiPriority w:val="99"/>
    <w:semiHidden/>
    <w:unhideWhenUsed/>
    <w:rsid w:val="00BC244A"/>
    <w:rPr>
      <w:color w:val="605E5C"/>
      <w:shd w:val="clear" w:color="auto" w:fill="E1DFDD"/>
    </w:rPr>
  </w:style>
  <w:style w:type="character" w:customStyle="1" w:styleId="Vert">
    <w:name w:val="Vert"/>
    <w:basedOn w:val="Policepardfaut"/>
    <w:uiPriority w:val="1"/>
    <w:rsid w:val="006C7391"/>
    <w:rPr>
      <w:rFonts w:ascii="Calibri" w:eastAsia="Times New Roman" w:hAnsi="Calibri" w:cs="Calibri"/>
      <w:color w:val="008000"/>
      <w:lang w:val="fr" w:eastAsia="fr-CA"/>
    </w:rPr>
  </w:style>
  <w:style w:type="paragraph" w:customStyle="1" w:styleId="DocsID">
    <w:name w:val="DocsID"/>
    <w:basedOn w:val="Normal"/>
    <w:qFormat/>
    <w:rsid w:val="007552D5"/>
    <w:pPr>
      <w:widowControl/>
      <w:spacing w:after="0" w:line="240" w:lineRule="auto"/>
    </w:pPr>
    <w:rPr>
      <w:rFonts w:ascii="Calibri" w:eastAsia="Times New Roman" w:hAnsi="Calibri" w:cs="Calibri"/>
      <w:sz w:val="12"/>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3976">
      <w:bodyDiv w:val="1"/>
      <w:marLeft w:val="0"/>
      <w:marRight w:val="0"/>
      <w:marTop w:val="0"/>
      <w:marBottom w:val="0"/>
      <w:divBdr>
        <w:top w:val="none" w:sz="0" w:space="0" w:color="auto"/>
        <w:left w:val="none" w:sz="0" w:space="0" w:color="auto"/>
        <w:bottom w:val="none" w:sz="0" w:space="0" w:color="auto"/>
        <w:right w:val="none" w:sz="0" w:space="0" w:color="auto"/>
      </w:divBdr>
    </w:div>
    <w:div w:id="352191520">
      <w:bodyDiv w:val="1"/>
      <w:marLeft w:val="0"/>
      <w:marRight w:val="0"/>
      <w:marTop w:val="0"/>
      <w:marBottom w:val="0"/>
      <w:divBdr>
        <w:top w:val="none" w:sz="0" w:space="0" w:color="auto"/>
        <w:left w:val="none" w:sz="0" w:space="0" w:color="auto"/>
        <w:bottom w:val="none" w:sz="0" w:space="0" w:color="auto"/>
        <w:right w:val="none" w:sz="0" w:space="0" w:color="auto"/>
      </w:divBdr>
    </w:div>
    <w:div w:id="983776781">
      <w:bodyDiv w:val="1"/>
      <w:marLeft w:val="0"/>
      <w:marRight w:val="0"/>
      <w:marTop w:val="0"/>
      <w:marBottom w:val="0"/>
      <w:divBdr>
        <w:top w:val="none" w:sz="0" w:space="0" w:color="auto"/>
        <w:left w:val="none" w:sz="0" w:space="0" w:color="auto"/>
        <w:bottom w:val="none" w:sz="0" w:space="0" w:color="auto"/>
        <w:right w:val="none" w:sz="0" w:space="0" w:color="auto"/>
      </w:divBdr>
    </w:div>
    <w:div w:id="136898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grifols.com/en/vendors-and-partner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privacy@grifols.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C5D8-5368-4504-A5A8-1E34A7BA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9804</Words>
  <Characters>54877</Characters>
  <Application>Microsoft Office Word</Application>
  <DocSecurity>0</DocSecurity>
  <Lines>3658</Lines>
  <Paragraphs>3404</Paragraphs>
  <ScaleCrop>false</ScaleCrop>
  <HeadingPairs>
    <vt:vector size="2" baseType="variant">
      <vt:variant>
        <vt:lpstr>Titre</vt:lpstr>
      </vt:variant>
      <vt:variant>
        <vt:i4>1</vt:i4>
      </vt:variant>
    </vt:vector>
  </HeadingPairs>
  <Company/>
  <LinksUpToDate>false</LinksUpToDate>
  <CharactersWithSpaces>61277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2022-08-25T13:12:00Z</dcterms:created>
  <dcterms:modified xsi:type="dcterms:W3CDTF">2022-08-25T13:12:00Z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SEDocID">
    <vt:lpwstr>115931221 v2</vt:lpwstr>
  </op:property>
</op:Properties>
</file>